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F6A" w:rsidRPr="00DE5F6A" w:rsidRDefault="00DE5F6A" w:rsidP="00FD7086">
      <w:pPr>
        <w:spacing w:after="120" w:line="240" w:lineRule="auto"/>
        <w:rPr>
          <w:rFonts w:ascii="Times New Roman" w:hAnsi="Times New Roman"/>
          <w:b/>
          <w:sz w:val="28"/>
          <w:szCs w:val="28"/>
          <w:lang w:val="nl-NL"/>
        </w:rPr>
      </w:pPr>
      <w:r w:rsidRPr="00DE5F6A">
        <w:rPr>
          <w:rFonts w:ascii="Times New Roman" w:hAnsi="Times New Roman"/>
          <w:b/>
          <w:sz w:val="28"/>
          <w:szCs w:val="28"/>
          <w:lang w:val="nl-NL"/>
        </w:rPr>
        <w:t>CÁC NỘI DUNG RÀ SOÁT NGHỊ ĐỊNH 126, NGHỊ ĐỊNH 32</w:t>
      </w:r>
      <w:r>
        <w:rPr>
          <w:rFonts w:ascii="Times New Roman" w:hAnsi="Times New Roman"/>
          <w:b/>
          <w:sz w:val="28"/>
          <w:szCs w:val="28"/>
          <w:lang w:val="nl-NL"/>
        </w:rPr>
        <w:t xml:space="preserve"> V</w:t>
      </w:r>
      <w:r w:rsidRPr="00DE5F6A">
        <w:rPr>
          <w:rFonts w:ascii="Times New Roman" w:hAnsi="Times New Roman"/>
          <w:b/>
          <w:sz w:val="28"/>
          <w:szCs w:val="28"/>
          <w:lang w:val="nl-NL"/>
        </w:rPr>
        <w:t>À</w:t>
      </w:r>
      <w:r>
        <w:rPr>
          <w:rFonts w:ascii="Times New Roman" w:hAnsi="Times New Roman"/>
          <w:b/>
          <w:sz w:val="28"/>
          <w:szCs w:val="28"/>
          <w:lang w:val="nl-NL"/>
        </w:rPr>
        <w:t xml:space="preserve"> C</w:t>
      </w:r>
      <w:r w:rsidRPr="00DE5F6A">
        <w:rPr>
          <w:rFonts w:ascii="Times New Roman" w:hAnsi="Times New Roman"/>
          <w:b/>
          <w:sz w:val="28"/>
          <w:szCs w:val="28"/>
          <w:lang w:val="nl-NL"/>
        </w:rPr>
        <w:t>ÁC</w:t>
      </w:r>
      <w:r>
        <w:rPr>
          <w:rFonts w:ascii="Times New Roman" w:hAnsi="Times New Roman"/>
          <w:b/>
          <w:sz w:val="28"/>
          <w:szCs w:val="28"/>
          <w:lang w:val="nl-NL"/>
        </w:rPr>
        <w:t xml:space="preserve"> TH</w:t>
      </w:r>
      <w:r w:rsidRPr="00DE5F6A">
        <w:rPr>
          <w:rFonts w:ascii="Times New Roman" w:hAnsi="Times New Roman"/>
          <w:b/>
          <w:sz w:val="28"/>
          <w:szCs w:val="28"/>
          <w:lang w:val="nl-NL"/>
        </w:rPr>
        <w:t>Ô</w:t>
      </w:r>
      <w:r>
        <w:rPr>
          <w:rFonts w:ascii="Times New Roman" w:hAnsi="Times New Roman"/>
          <w:b/>
          <w:sz w:val="28"/>
          <w:szCs w:val="28"/>
          <w:lang w:val="nl-NL"/>
        </w:rPr>
        <w:t>NG T</w:t>
      </w:r>
      <w:r w:rsidRPr="00DE5F6A">
        <w:rPr>
          <w:rFonts w:ascii="Times New Roman" w:hAnsi="Times New Roman"/>
          <w:b/>
          <w:sz w:val="28"/>
          <w:szCs w:val="28"/>
          <w:lang w:val="nl-NL"/>
        </w:rPr>
        <w:t>Ư</w:t>
      </w:r>
      <w:r>
        <w:rPr>
          <w:rFonts w:ascii="Times New Roman" w:hAnsi="Times New Roman"/>
          <w:b/>
          <w:sz w:val="28"/>
          <w:szCs w:val="28"/>
          <w:lang w:val="nl-NL"/>
        </w:rPr>
        <w:t xml:space="preserve"> HƯ</w:t>
      </w:r>
      <w:r w:rsidRPr="00DE5F6A">
        <w:rPr>
          <w:rFonts w:ascii="Times New Roman" w:hAnsi="Times New Roman"/>
          <w:b/>
          <w:sz w:val="28"/>
          <w:szCs w:val="28"/>
          <w:lang w:val="nl-NL"/>
        </w:rPr>
        <w:t>ỚNG</w:t>
      </w:r>
      <w:r>
        <w:rPr>
          <w:rFonts w:ascii="Times New Roman" w:hAnsi="Times New Roman"/>
          <w:b/>
          <w:sz w:val="28"/>
          <w:szCs w:val="28"/>
          <w:lang w:val="nl-NL"/>
        </w:rPr>
        <w:t xml:space="preserve"> D</w:t>
      </w:r>
      <w:r w:rsidRPr="00DE5F6A">
        <w:rPr>
          <w:rFonts w:ascii="Times New Roman" w:hAnsi="Times New Roman"/>
          <w:b/>
          <w:sz w:val="28"/>
          <w:szCs w:val="28"/>
          <w:lang w:val="nl-NL"/>
        </w:rPr>
        <w:t>ẪN</w:t>
      </w:r>
    </w:p>
    <w:p w:rsidR="002B5C82" w:rsidRDefault="002B5C82" w:rsidP="00FD7086">
      <w:pPr>
        <w:spacing w:after="120" w:line="240" w:lineRule="auto"/>
        <w:rPr>
          <w:rFonts w:ascii="Times New Roman" w:hAnsi="Times New Roman"/>
          <w:sz w:val="28"/>
          <w:szCs w:val="28"/>
          <w:lang w:val="nl-NL"/>
        </w:rPr>
      </w:pPr>
      <w:r>
        <w:rPr>
          <w:rFonts w:ascii="Times New Roman" w:hAnsi="Times New Roman"/>
          <w:sz w:val="28"/>
          <w:szCs w:val="28"/>
          <w:lang w:val="nl-NL"/>
        </w:rPr>
        <w:t>Tạ</w:t>
      </w:r>
      <w:r w:rsidR="006D3EFB">
        <w:rPr>
          <w:rFonts w:ascii="Times New Roman" w:hAnsi="Times New Roman"/>
          <w:sz w:val="28"/>
          <w:szCs w:val="28"/>
          <w:lang w:val="nl-NL"/>
        </w:rPr>
        <w:t>i h</w:t>
      </w:r>
      <w:r>
        <w:rPr>
          <w:rFonts w:ascii="Times New Roman" w:hAnsi="Times New Roman"/>
          <w:sz w:val="28"/>
          <w:szCs w:val="28"/>
          <w:lang w:val="nl-NL"/>
        </w:rPr>
        <w:t>ội nghị đổi mới, nâng cao hiệu quả hoạt động của doanh nghiệp nhà nước (DNNN), trọng tâm là các Tập đoàn kinh tế, Tổng công ty nhà nước do Thủ tướng Chính phủ chủ trì ngày 21/11/2018, Bộ Tài chính đã nhận được các kiến nghị liên quan đến cơ chế cổ phần hóa và thoái vốn gồm: (i) các kiến nghị đã được quy định tại cơ chế, chính sách về tài chính doanh nghiệp, sắp xếp cổ phần hóa nhưng các đơn vị chưa thống nhất cách hiểu để triển khai thực hiện, Bộ Tài chính đã có văn bản hướng dẫn, trả lời các đơn vị thực hiện đối với các kiến nghị theo chức năng, nhiệm vụ; (ii) các kiến nghị cần được rà soát, bổ sung ở văn bản quy phạm pháp luật về các cơ chế, chính sách tài chính doanh nghiệp, cổ phần hóa, thoái vốn.</w:t>
      </w:r>
    </w:p>
    <w:p w:rsidR="002B5C82" w:rsidRDefault="002B5C82" w:rsidP="00FD7086">
      <w:pPr>
        <w:spacing w:after="120" w:line="240" w:lineRule="auto"/>
        <w:rPr>
          <w:rFonts w:ascii="Times New Roman" w:hAnsi="Times New Roman"/>
          <w:sz w:val="28"/>
          <w:szCs w:val="28"/>
          <w:lang w:val="nl-NL"/>
        </w:rPr>
      </w:pPr>
      <w:r>
        <w:rPr>
          <w:rFonts w:ascii="Times New Roman" w:hAnsi="Times New Roman"/>
          <w:sz w:val="28"/>
          <w:szCs w:val="28"/>
          <w:lang w:val="nl-NL"/>
        </w:rPr>
        <w:t>Theo kết quả rà soát các nhóm kiến nghị thuộc chức năng, nhiệm vụ của Bộ Tài chính có liên quan đến cơ chế quản lý doanh nghiệp, cổ phần hóa, thoái vốn; các kiến nghị thực tế đã được Bộ Tài chính có văn bản hướng dẫn, trả lời các đơn vị và quá trình theo dõi, tổng hợp báo cáo tình hình tái cơ cấu DNNN thời gian qua cho thấy:</w:t>
      </w:r>
    </w:p>
    <w:p w:rsidR="00A933DF" w:rsidRPr="00A933DF" w:rsidRDefault="00A933DF" w:rsidP="00FD7086">
      <w:pPr>
        <w:spacing w:after="120" w:line="240" w:lineRule="auto"/>
        <w:rPr>
          <w:rFonts w:ascii="Times New Roman" w:hAnsi="Times New Roman"/>
          <w:b/>
          <w:sz w:val="28"/>
          <w:szCs w:val="28"/>
          <w:lang w:val="nl-NL"/>
        </w:rPr>
      </w:pPr>
      <w:r w:rsidRPr="00A933DF">
        <w:rPr>
          <w:rFonts w:ascii="Times New Roman" w:hAnsi="Times New Roman"/>
          <w:b/>
          <w:sz w:val="28"/>
          <w:szCs w:val="28"/>
          <w:lang w:val="nl-NL"/>
        </w:rPr>
        <w:t>I. Các nội dung thuộc thẩm quyền của Chính phủ</w:t>
      </w:r>
    </w:p>
    <w:p w:rsidR="00C740F7" w:rsidRDefault="0091737C" w:rsidP="00C740F7">
      <w:pPr>
        <w:spacing w:after="120" w:line="240" w:lineRule="auto"/>
        <w:rPr>
          <w:rFonts w:ascii="Times New Roman" w:hAnsi="Times New Roman"/>
          <w:sz w:val="28"/>
          <w:szCs w:val="28"/>
          <w:lang w:val="nl-NL"/>
        </w:rPr>
      </w:pPr>
      <w:r>
        <w:rPr>
          <w:rFonts w:ascii="Times New Roman" w:hAnsi="Times New Roman"/>
          <w:sz w:val="28"/>
          <w:szCs w:val="28"/>
          <w:lang w:val="nl-NL"/>
        </w:rPr>
        <w:t xml:space="preserve"> Tr</w:t>
      </w:r>
      <w:r w:rsidRPr="00C31D66">
        <w:rPr>
          <w:rFonts w:ascii="Times New Roman" w:hAnsi="Times New Roman"/>
          <w:sz w:val="28"/>
          <w:szCs w:val="28"/>
          <w:lang w:val="nl-NL"/>
        </w:rPr>
        <w:t>ê</w:t>
      </w:r>
      <w:r>
        <w:rPr>
          <w:rFonts w:ascii="Times New Roman" w:hAnsi="Times New Roman"/>
          <w:sz w:val="28"/>
          <w:szCs w:val="28"/>
          <w:lang w:val="nl-NL"/>
        </w:rPr>
        <w:t>n c</w:t>
      </w:r>
      <w:r w:rsidRPr="00C31D66">
        <w:rPr>
          <w:rFonts w:ascii="Times New Roman" w:hAnsi="Times New Roman"/>
          <w:sz w:val="28"/>
          <w:szCs w:val="28"/>
          <w:lang w:val="nl-NL"/>
        </w:rPr>
        <w:t>ơ</w:t>
      </w:r>
      <w:r>
        <w:rPr>
          <w:rFonts w:ascii="Times New Roman" w:hAnsi="Times New Roman"/>
          <w:sz w:val="28"/>
          <w:szCs w:val="28"/>
          <w:lang w:val="nl-NL"/>
        </w:rPr>
        <w:t xml:space="preserve"> s</w:t>
      </w:r>
      <w:r w:rsidRPr="00C31D66">
        <w:rPr>
          <w:rFonts w:ascii="Times New Roman" w:hAnsi="Times New Roman"/>
          <w:sz w:val="28"/>
          <w:szCs w:val="28"/>
          <w:lang w:val="nl-NL"/>
        </w:rPr>
        <w:t>ở</w:t>
      </w:r>
      <w:r>
        <w:rPr>
          <w:rFonts w:ascii="Times New Roman" w:hAnsi="Times New Roman"/>
          <w:sz w:val="28"/>
          <w:szCs w:val="28"/>
          <w:lang w:val="nl-NL"/>
        </w:rPr>
        <w:t xml:space="preserve"> k</w:t>
      </w:r>
      <w:r w:rsidRPr="00A933DF">
        <w:rPr>
          <w:rFonts w:ascii="Times New Roman" w:hAnsi="Times New Roman"/>
          <w:sz w:val="28"/>
          <w:szCs w:val="28"/>
          <w:lang w:val="nl-NL"/>
        </w:rPr>
        <w:t>ết</w:t>
      </w:r>
      <w:r>
        <w:rPr>
          <w:rFonts w:ascii="Times New Roman" w:hAnsi="Times New Roman"/>
          <w:sz w:val="28"/>
          <w:szCs w:val="28"/>
          <w:lang w:val="nl-NL"/>
        </w:rPr>
        <w:t xml:space="preserve"> qu</w:t>
      </w:r>
      <w:r w:rsidRPr="00A933DF">
        <w:rPr>
          <w:rFonts w:ascii="Times New Roman" w:hAnsi="Times New Roman"/>
          <w:sz w:val="28"/>
          <w:szCs w:val="28"/>
          <w:lang w:val="nl-NL"/>
        </w:rPr>
        <w:t>ả</w:t>
      </w:r>
      <w:r>
        <w:rPr>
          <w:rFonts w:ascii="Times New Roman" w:hAnsi="Times New Roman"/>
          <w:sz w:val="28"/>
          <w:szCs w:val="28"/>
          <w:lang w:val="nl-NL"/>
        </w:rPr>
        <w:t xml:space="preserve"> r</w:t>
      </w:r>
      <w:r w:rsidRPr="00C31D66">
        <w:rPr>
          <w:rFonts w:ascii="Times New Roman" w:hAnsi="Times New Roman"/>
          <w:sz w:val="28"/>
          <w:szCs w:val="28"/>
          <w:lang w:val="nl-NL"/>
        </w:rPr>
        <w:t>à</w:t>
      </w:r>
      <w:r>
        <w:rPr>
          <w:rFonts w:ascii="Times New Roman" w:hAnsi="Times New Roman"/>
          <w:sz w:val="28"/>
          <w:szCs w:val="28"/>
          <w:lang w:val="nl-NL"/>
        </w:rPr>
        <w:t xml:space="preserve"> so</w:t>
      </w:r>
      <w:r w:rsidRPr="00C31D66">
        <w:rPr>
          <w:rFonts w:ascii="Times New Roman" w:hAnsi="Times New Roman"/>
          <w:sz w:val="28"/>
          <w:szCs w:val="28"/>
          <w:lang w:val="nl-NL"/>
        </w:rPr>
        <w:t>át</w:t>
      </w:r>
      <w:r>
        <w:rPr>
          <w:rFonts w:ascii="Times New Roman" w:hAnsi="Times New Roman"/>
          <w:sz w:val="28"/>
          <w:szCs w:val="28"/>
          <w:lang w:val="nl-NL"/>
        </w:rPr>
        <w:t>, B</w:t>
      </w:r>
      <w:r w:rsidRPr="00C31D66">
        <w:rPr>
          <w:rFonts w:ascii="Times New Roman" w:hAnsi="Times New Roman"/>
          <w:sz w:val="28"/>
          <w:szCs w:val="28"/>
          <w:lang w:val="nl-NL"/>
        </w:rPr>
        <w:t>ộ</w:t>
      </w:r>
      <w:r>
        <w:rPr>
          <w:rFonts w:ascii="Times New Roman" w:hAnsi="Times New Roman"/>
          <w:sz w:val="28"/>
          <w:szCs w:val="28"/>
          <w:lang w:val="nl-NL"/>
        </w:rPr>
        <w:t xml:space="preserve"> T</w:t>
      </w:r>
      <w:r w:rsidRPr="00C31D66">
        <w:rPr>
          <w:rFonts w:ascii="Times New Roman" w:hAnsi="Times New Roman"/>
          <w:sz w:val="28"/>
          <w:szCs w:val="28"/>
          <w:lang w:val="nl-NL"/>
        </w:rPr>
        <w:t>ài</w:t>
      </w:r>
      <w:r>
        <w:rPr>
          <w:rFonts w:ascii="Times New Roman" w:hAnsi="Times New Roman"/>
          <w:sz w:val="28"/>
          <w:szCs w:val="28"/>
          <w:lang w:val="nl-NL"/>
        </w:rPr>
        <w:t xml:space="preserve"> ch</w:t>
      </w:r>
      <w:r w:rsidRPr="00C31D66">
        <w:rPr>
          <w:rFonts w:ascii="Times New Roman" w:hAnsi="Times New Roman"/>
          <w:sz w:val="28"/>
          <w:szCs w:val="28"/>
          <w:lang w:val="nl-NL"/>
        </w:rPr>
        <w:t>ính</w:t>
      </w:r>
      <w:r>
        <w:rPr>
          <w:rFonts w:ascii="Times New Roman" w:hAnsi="Times New Roman"/>
          <w:sz w:val="28"/>
          <w:szCs w:val="28"/>
          <w:lang w:val="nl-NL"/>
        </w:rPr>
        <w:t xml:space="preserve"> t</w:t>
      </w:r>
      <w:r w:rsidRPr="00C31D66">
        <w:rPr>
          <w:rFonts w:ascii="Times New Roman" w:hAnsi="Times New Roman"/>
          <w:sz w:val="28"/>
          <w:szCs w:val="28"/>
          <w:lang w:val="nl-NL"/>
        </w:rPr>
        <w:t>ổng</w:t>
      </w:r>
      <w:r>
        <w:rPr>
          <w:rFonts w:ascii="Times New Roman" w:hAnsi="Times New Roman"/>
          <w:sz w:val="28"/>
          <w:szCs w:val="28"/>
          <w:lang w:val="nl-NL"/>
        </w:rPr>
        <w:t xml:space="preserve"> h</w:t>
      </w:r>
      <w:r w:rsidRPr="00C31D66">
        <w:rPr>
          <w:rFonts w:ascii="Times New Roman" w:hAnsi="Times New Roman"/>
          <w:sz w:val="28"/>
          <w:szCs w:val="28"/>
          <w:lang w:val="nl-NL"/>
        </w:rPr>
        <w:t>ợp</w:t>
      </w:r>
      <w:r>
        <w:rPr>
          <w:rFonts w:ascii="Times New Roman" w:hAnsi="Times New Roman"/>
          <w:sz w:val="28"/>
          <w:szCs w:val="28"/>
          <w:lang w:val="nl-NL"/>
        </w:rPr>
        <w:t xml:space="preserve"> một số nội dung kiến nghị, đề xuất cần được xem xét hướng dẫn sửa đổi, bổ</w:t>
      </w:r>
      <w:r w:rsidR="00C740F7">
        <w:rPr>
          <w:rFonts w:ascii="Times New Roman" w:hAnsi="Times New Roman"/>
          <w:sz w:val="28"/>
          <w:szCs w:val="28"/>
          <w:lang w:val="nl-NL"/>
        </w:rPr>
        <w:t xml:space="preserve"> sung</w:t>
      </w:r>
      <w:r w:rsidR="00A71224">
        <w:rPr>
          <w:rFonts w:ascii="Times New Roman" w:hAnsi="Times New Roman"/>
          <w:sz w:val="28"/>
          <w:szCs w:val="28"/>
          <w:lang w:val="nl-NL"/>
        </w:rPr>
        <w:t xml:space="preserve"> thu</w:t>
      </w:r>
      <w:r w:rsidR="00A71224" w:rsidRPr="00A71224">
        <w:rPr>
          <w:rFonts w:ascii="Times New Roman" w:hAnsi="Times New Roman"/>
          <w:sz w:val="28"/>
          <w:szCs w:val="28"/>
          <w:lang w:val="nl-NL"/>
        </w:rPr>
        <w:t>ộc</w:t>
      </w:r>
      <w:r w:rsidR="00A71224">
        <w:rPr>
          <w:rFonts w:ascii="Times New Roman" w:hAnsi="Times New Roman"/>
          <w:sz w:val="28"/>
          <w:szCs w:val="28"/>
          <w:lang w:val="nl-NL"/>
        </w:rPr>
        <w:t xml:space="preserve"> th</w:t>
      </w:r>
      <w:r w:rsidR="00A71224" w:rsidRPr="00A71224">
        <w:rPr>
          <w:rFonts w:ascii="Times New Roman" w:hAnsi="Times New Roman"/>
          <w:sz w:val="28"/>
          <w:szCs w:val="28"/>
          <w:lang w:val="nl-NL"/>
        </w:rPr>
        <w:t>ẩm</w:t>
      </w:r>
      <w:r w:rsidR="00A71224">
        <w:rPr>
          <w:rFonts w:ascii="Times New Roman" w:hAnsi="Times New Roman"/>
          <w:sz w:val="28"/>
          <w:szCs w:val="28"/>
          <w:lang w:val="nl-NL"/>
        </w:rPr>
        <w:t xml:space="preserve"> quy</w:t>
      </w:r>
      <w:r w:rsidR="00A71224" w:rsidRPr="00A71224">
        <w:rPr>
          <w:rFonts w:ascii="Times New Roman" w:hAnsi="Times New Roman"/>
          <w:sz w:val="28"/>
          <w:szCs w:val="28"/>
          <w:lang w:val="nl-NL"/>
        </w:rPr>
        <w:t>ền</w:t>
      </w:r>
      <w:r w:rsidR="00A71224">
        <w:rPr>
          <w:rFonts w:ascii="Times New Roman" w:hAnsi="Times New Roman"/>
          <w:sz w:val="28"/>
          <w:szCs w:val="28"/>
          <w:lang w:val="nl-NL"/>
        </w:rPr>
        <w:t xml:space="preserve"> c</w:t>
      </w:r>
      <w:r w:rsidR="00A71224" w:rsidRPr="00A71224">
        <w:rPr>
          <w:rFonts w:ascii="Times New Roman" w:hAnsi="Times New Roman"/>
          <w:sz w:val="28"/>
          <w:szCs w:val="28"/>
          <w:lang w:val="nl-NL"/>
        </w:rPr>
        <w:t>ủa</w:t>
      </w:r>
      <w:r w:rsidR="00A71224">
        <w:rPr>
          <w:rFonts w:ascii="Times New Roman" w:hAnsi="Times New Roman"/>
          <w:sz w:val="28"/>
          <w:szCs w:val="28"/>
          <w:lang w:val="nl-NL"/>
        </w:rPr>
        <w:t xml:space="preserve"> Ch</w:t>
      </w:r>
      <w:r w:rsidR="00A71224" w:rsidRPr="00A71224">
        <w:rPr>
          <w:rFonts w:ascii="Times New Roman" w:hAnsi="Times New Roman"/>
          <w:sz w:val="28"/>
          <w:szCs w:val="28"/>
          <w:lang w:val="nl-NL"/>
        </w:rPr>
        <w:t>ính</w:t>
      </w:r>
      <w:r w:rsidR="00A71224">
        <w:rPr>
          <w:rFonts w:ascii="Times New Roman" w:hAnsi="Times New Roman"/>
          <w:sz w:val="28"/>
          <w:szCs w:val="28"/>
          <w:lang w:val="nl-NL"/>
        </w:rPr>
        <w:t xml:space="preserve"> ph</w:t>
      </w:r>
      <w:r w:rsidR="00A71224" w:rsidRPr="00A71224">
        <w:rPr>
          <w:rFonts w:ascii="Times New Roman" w:hAnsi="Times New Roman"/>
          <w:sz w:val="28"/>
          <w:szCs w:val="28"/>
          <w:lang w:val="nl-NL"/>
        </w:rPr>
        <w:t>ủ</w:t>
      </w:r>
      <w:r w:rsidR="00C740F7">
        <w:rPr>
          <w:rFonts w:ascii="Times New Roman" w:hAnsi="Times New Roman"/>
          <w:sz w:val="28"/>
          <w:szCs w:val="28"/>
          <w:lang w:val="nl-NL"/>
        </w:rPr>
        <w:t xml:space="preserve"> (g</w:t>
      </w:r>
      <w:r w:rsidR="00C740F7" w:rsidRPr="00C740F7">
        <w:rPr>
          <w:rFonts w:ascii="Times New Roman" w:hAnsi="Times New Roman"/>
          <w:sz w:val="28"/>
          <w:szCs w:val="28"/>
          <w:lang w:val="nl-NL"/>
        </w:rPr>
        <w:t>ồm</w:t>
      </w:r>
      <w:r w:rsidR="00C740F7">
        <w:rPr>
          <w:rFonts w:ascii="Times New Roman" w:hAnsi="Times New Roman"/>
          <w:sz w:val="28"/>
          <w:szCs w:val="28"/>
          <w:lang w:val="nl-NL"/>
        </w:rPr>
        <w:t xml:space="preserve"> 9 n</w:t>
      </w:r>
      <w:r w:rsidR="00C740F7" w:rsidRPr="00C740F7">
        <w:rPr>
          <w:rFonts w:ascii="Times New Roman" w:hAnsi="Times New Roman"/>
          <w:sz w:val="28"/>
          <w:szCs w:val="28"/>
          <w:lang w:val="nl-NL"/>
        </w:rPr>
        <w:t>ội</w:t>
      </w:r>
      <w:r w:rsidR="00C740F7">
        <w:rPr>
          <w:rFonts w:ascii="Times New Roman" w:hAnsi="Times New Roman"/>
          <w:sz w:val="28"/>
          <w:szCs w:val="28"/>
          <w:lang w:val="nl-NL"/>
        </w:rPr>
        <w:t xml:space="preserve"> dung, trong </w:t>
      </w:r>
      <w:r w:rsidR="00C740F7" w:rsidRPr="00C740F7">
        <w:rPr>
          <w:rFonts w:ascii="Times New Roman" w:hAnsi="Times New Roman"/>
          <w:sz w:val="28"/>
          <w:szCs w:val="28"/>
          <w:lang w:val="nl-NL"/>
        </w:rPr>
        <w:t>đó</w:t>
      </w:r>
      <w:r w:rsidR="00C740F7">
        <w:rPr>
          <w:rFonts w:ascii="Times New Roman" w:hAnsi="Times New Roman"/>
          <w:sz w:val="28"/>
          <w:szCs w:val="28"/>
          <w:lang w:val="nl-NL"/>
        </w:rPr>
        <w:t xml:space="preserve"> c</w:t>
      </w:r>
      <w:r w:rsidR="00C740F7" w:rsidRPr="00C740F7">
        <w:rPr>
          <w:rFonts w:ascii="Times New Roman" w:hAnsi="Times New Roman"/>
          <w:sz w:val="28"/>
          <w:szCs w:val="28"/>
          <w:lang w:val="nl-NL"/>
        </w:rPr>
        <w:t>ó</w:t>
      </w:r>
      <w:r w:rsidR="00C740F7">
        <w:rPr>
          <w:rFonts w:ascii="Times New Roman" w:hAnsi="Times New Roman"/>
          <w:sz w:val="28"/>
          <w:szCs w:val="28"/>
          <w:lang w:val="nl-NL"/>
        </w:rPr>
        <w:t xml:space="preserve"> 06 n</w:t>
      </w:r>
      <w:r w:rsidR="00C740F7" w:rsidRPr="00C740F7">
        <w:rPr>
          <w:rFonts w:ascii="Times New Roman" w:hAnsi="Times New Roman"/>
          <w:sz w:val="28"/>
          <w:szCs w:val="28"/>
          <w:lang w:val="nl-NL"/>
        </w:rPr>
        <w:t>ội</w:t>
      </w:r>
      <w:r w:rsidR="00C740F7">
        <w:rPr>
          <w:rFonts w:ascii="Times New Roman" w:hAnsi="Times New Roman"/>
          <w:sz w:val="28"/>
          <w:szCs w:val="28"/>
          <w:lang w:val="nl-NL"/>
        </w:rPr>
        <w:t xml:space="preserve"> dung v</w:t>
      </w:r>
      <w:r w:rsidR="00C740F7" w:rsidRPr="00C740F7">
        <w:rPr>
          <w:rFonts w:ascii="Times New Roman" w:hAnsi="Times New Roman"/>
          <w:sz w:val="28"/>
          <w:szCs w:val="28"/>
          <w:lang w:val="nl-NL"/>
        </w:rPr>
        <w:t>ề</w:t>
      </w:r>
      <w:r w:rsidR="00C740F7">
        <w:rPr>
          <w:rFonts w:ascii="Times New Roman" w:hAnsi="Times New Roman"/>
          <w:sz w:val="28"/>
          <w:szCs w:val="28"/>
          <w:lang w:val="nl-NL"/>
        </w:rPr>
        <w:t xml:space="preserve"> chuy</w:t>
      </w:r>
      <w:r w:rsidR="00C740F7" w:rsidRPr="00C740F7">
        <w:rPr>
          <w:rFonts w:ascii="Times New Roman" w:hAnsi="Times New Roman"/>
          <w:sz w:val="28"/>
          <w:szCs w:val="28"/>
          <w:lang w:val="nl-NL"/>
        </w:rPr>
        <w:t>ển</w:t>
      </w:r>
      <w:r w:rsidR="00C740F7">
        <w:rPr>
          <w:rFonts w:ascii="Times New Roman" w:hAnsi="Times New Roman"/>
          <w:sz w:val="28"/>
          <w:szCs w:val="28"/>
          <w:lang w:val="nl-NL"/>
        </w:rPr>
        <w:t xml:space="preserve"> như</w:t>
      </w:r>
      <w:r w:rsidR="00C740F7" w:rsidRPr="00C740F7">
        <w:rPr>
          <w:rFonts w:ascii="Times New Roman" w:hAnsi="Times New Roman"/>
          <w:sz w:val="28"/>
          <w:szCs w:val="28"/>
          <w:lang w:val="nl-NL"/>
        </w:rPr>
        <w:t>ợng</w:t>
      </w:r>
      <w:r w:rsidR="00C740F7">
        <w:rPr>
          <w:rFonts w:ascii="Times New Roman" w:hAnsi="Times New Roman"/>
          <w:sz w:val="28"/>
          <w:szCs w:val="28"/>
          <w:lang w:val="nl-NL"/>
        </w:rPr>
        <w:t xml:space="preserve"> v</w:t>
      </w:r>
      <w:r w:rsidR="00C740F7" w:rsidRPr="00C740F7">
        <w:rPr>
          <w:rFonts w:ascii="Times New Roman" w:hAnsi="Times New Roman"/>
          <w:sz w:val="28"/>
          <w:szCs w:val="28"/>
          <w:lang w:val="nl-NL"/>
        </w:rPr>
        <w:t>ốn</w:t>
      </w:r>
      <w:r w:rsidR="00C740F7">
        <w:rPr>
          <w:rFonts w:ascii="Times New Roman" w:hAnsi="Times New Roman"/>
          <w:sz w:val="28"/>
          <w:szCs w:val="28"/>
          <w:lang w:val="nl-NL"/>
        </w:rPr>
        <w:t xml:space="preserve"> v</w:t>
      </w:r>
      <w:r w:rsidR="00C740F7" w:rsidRPr="00C740F7">
        <w:rPr>
          <w:rFonts w:ascii="Times New Roman" w:hAnsi="Times New Roman"/>
          <w:sz w:val="28"/>
          <w:szCs w:val="28"/>
          <w:lang w:val="nl-NL"/>
        </w:rPr>
        <w:t>à</w:t>
      </w:r>
      <w:r w:rsidR="00C740F7">
        <w:rPr>
          <w:rFonts w:ascii="Times New Roman" w:hAnsi="Times New Roman"/>
          <w:sz w:val="28"/>
          <w:szCs w:val="28"/>
          <w:lang w:val="nl-NL"/>
        </w:rPr>
        <w:t xml:space="preserve"> 03 n</w:t>
      </w:r>
      <w:r w:rsidR="00C740F7" w:rsidRPr="00C740F7">
        <w:rPr>
          <w:rFonts w:ascii="Times New Roman" w:hAnsi="Times New Roman"/>
          <w:sz w:val="28"/>
          <w:szCs w:val="28"/>
          <w:lang w:val="nl-NL"/>
        </w:rPr>
        <w:t>ội</w:t>
      </w:r>
      <w:r w:rsidR="00C740F7">
        <w:rPr>
          <w:rFonts w:ascii="Times New Roman" w:hAnsi="Times New Roman"/>
          <w:sz w:val="28"/>
          <w:szCs w:val="28"/>
          <w:lang w:val="nl-NL"/>
        </w:rPr>
        <w:t xml:space="preserve"> dung v</w:t>
      </w:r>
      <w:r w:rsidR="00C740F7" w:rsidRPr="00C740F7">
        <w:rPr>
          <w:rFonts w:ascii="Times New Roman" w:hAnsi="Times New Roman"/>
          <w:sz w:val="28"/>
          <w:szCs w:val="28"/>
          <w:lang w:val="nl-NL"/>
        </w:rPr>
        <w:t>ề</w:t>
      </w:r>
      <w:r w:rsidR="00C740F7">
        <w:rPr>
          <w:rFonts w:ascii="Times New Roman" w:hAnsi="Times New Roman"/>
          <w:sz w:val="28"/>
          <w:szCs w:val="28"/>
          <w:lang w:val="nl-NL"/>
        </w:rPr>
        <w:t xml:space="preserve"> c</w:t>
      </w:r>
      <w:r w:rsidR="00C740F7" w:rsidRPr="00C740F7">
        <w:rPr>
          <w:rFonts w:ascii="Times New Roman" w:hAnsi="Times New Roman"/>
          <w:sz w:val="28"/>
          <w:szCs w:val="28"/>
          <w:lang w:val="nl-NL"/>
        </w:rPr>
        <w:t>ổ</w:t>
      </w:r>
      <w:r w:rsidR="00C740F7">
        <w:rPr>
          <w:rFonts w:ascii="Times New Roman" w:hAnsi="Times New Roman"/>
          <w:sz w:val="28"/>
          <w:szCs w:val="28"/>
          <w:lang w:val="nl-NL"/>
        </w:rPr>
        <w:t xml:space="preserve"> ph</w:t>
      </w:r>
      <w:r w:rsidR="00C740F7" w:rsidRPr="00C740F7">
        <w:rPr>
          <w:rFonts w:ascii="Times New Roman" w:hAnsi="Times New Roman"/>
          <w:sz w:val="28"/>
          <w:szCs w:val="28"/>
          <w:lang w:val="nl-NL"/>
        </w:rPr>
        <w:t>ần</w:t>
      </w:r>
      <w:r w:rsidR="00C740F7">
        <w:rPr>
          <w:rFonts w:ascii="Times New Roman" w:hAnsi="Times New Roman"/>
          <w:sz w:val="28"/>
          <w:szCs w:val="28"/>
          <w:lang w:val="nl-NL"/>
        </w:rPr>
        <w:t xml:space="preserve"> h</w:t>
      </w:r>
      <w:r w:rsidR="00C740F7" w:rsidRPr="00C740F7">
        <w:rPr>
          <w:rFonts w:ascii="Times New Roman" w:hAnsi="Times New Roman"/>
          <w:sz w:val="28"/>
          <w:szCs w:val="28"/>
          <w:lang w:val="nl-NL"/>
        </w:rPr>
        <w:t>óa</w:t>
      </w:r>
      <w:r w:rsidR="00C740F7">
        <w:rPr>
          <w:rFonts w:ascii="Times New Roman" w:hAnsi="Times New Roman"/>
          <w:sz w:val="28"/>
          <w:szCs w:val="28"/>
          <w:lang w:val="nl-NL"/>
        </w:rPr>
        <w:t>) c</w:t>
      </w:r>
      <w:r w:rsidR="00C740F7" w:rsidRPr="00C740F7">
        <w:rPr>
          <w:rFonts w:ascii="Times New Roman" w:hAnsi="Times New Roman"/>
          <w:sz w:val="28"/>
          <w:szCs w:val="28"/>
          <w:lang w:val="nl-NL"/>
        </w:rPr>
        <w:t>ụ</w:t>
      </w:r>
      <w:r w:rsidR="00C740F7">
        <w:rPr>
          <w:rFonts w:ascii="Times New Roman" w:hAnsi="Times New Roman"/>
          <w:sz w:val="28"/>
          <w:szCs w:val="28"/>
          <w:lang w:val="nl-NL"/>
        </w:rPr>
        <w:t xml:space="preserve"> th</w:t>
      </w:r>
      <w:r w:rsidR="00C740F7" w:rsidRPr="00C740F7">
        <w:rPr>
          <w:rFonts w:ascii="Times New Roman" w:hAnsi="Times New Roman"/>
          <w:sz w:val="28"/>
          <w:szCs w:val="28"/>
          <w:lang w:val="nl-NL"/>
        </w:rPr>
        <w:t>ể</w:t>
      </w:r>
      <w:r w:rsidR="00C740F7">
        <w:rPr>
          <w:rFonts w:ascii="Times New Roman" w:hAnsi="Times New Roman"/>
          <w:sz w:val="28"/>
          <w:szCs w:val="28"/>
          <w:lang w:val="nl-NL"/>
        </w:rPr>
        <w:t xml:space="preserve"> nh</w:t>
      </w:r>
      <w:r w:rsidR="00C740F7" w:rsidRPr="00C740F7">
        <w:rPr>
          <w:rFonts w:ascii="Times New Roman" w:hAnsi="Times New Roman"/>
          <w:sz w:val="28"/>
          <w:szCs w:val="28"/>
          <w:lang w:val="nl-NL"/>
        </w:rPr>
        <w:t>ư</w:t>
      </w:r>
      <w:r w:rsidR="00C740F7">
        <w:rPr>
          <w:rFonts w:ascii="Times New Roman" w:hAnsi="Times New Roman"/>
          <w:sz w:val="28"/>
          <w:szCs w:val="28"/>
          <w:lang w:val="nl-NL"/>
        </w:rPr>
        <w:t xml:space="preserve"> sau:</w:t>
      </w:r>
    </w:p>
    <w:p w:rsidR="002B5C82" w:rsidRPr="005865C2" w:rsidRDefault="00A933DF" w:rsidP="00FD7086">
      <w:pPr>
        <w:spacing w:after="120" w:line="240" w:lineRule="auto"/>
        <w:rPr>
          <w:rFonts w:ascii="Times New Roman" w:hAnsi="Times New Roman"/>
          <w:b/>
          <w:sz w:val="28"/>
          <w:szCs w:val="28"/>
          <w:lang w:val="nl-NL"/>
        </w:rPr>
      </w:pPr>
      <w:r>
        <w:rPr>
          <w:rFonts w:ascii="Times New Roman" w:hAnsi="Times New Roman"/>
          <w:b/>
          <w:sz w:val="28"/>
          <w:szCs w:val="28"/>
          <w:lang w:val="nl-NL"/>
        </w:rPr>
        <w:t>1.</w:t>
      </w:r>
      <w:r w:rsidR="002B5C82" w:rsidRPr="005865C2">
        <w:rPr>
          <w:rFonts w:ascii="Times New Roman" w:hAnsi="Times New Roman"/>
          <w:b/>
          <w:sz w:val="28"/>
          <w:szCs w:val="28"/>
          <w:lang w:val="nl-NL"/>
        </w:rPr>
        <w:t xml:space="preserve"> </w:t>
      </w:r>
      <w:r w:rsidR="002B5C82">
        <w:rPr>
          <w:rFonts w:ascii="Times New Roman" w:hAnsi="Times New Roman"/>
          <w:b/>
          <w:sz w:val="28"/>
          <w:szCs w:val="28"/>
          <w:lang w:val="nl-NL"/>
        </w:rPr>
        <w:t>Về chuyển nhượng vốn và một số quy định tại</w:t>
      </w:r>
      <w:r w:rsidR="002B5C82" w:rsidRPr="005865C2">
        <w:rPr>
          <w:rFonts w:ascii="Times New Roman" w:hAnsi="Times New Roman"/>
          <w:b/>
          <w:sz w:val="28"/>
          <w:szCs w:val="28"/>
          <w:lang w:val="nl-NL"/>
        </w:rPr>
        <w:t xml:space="preserve"> </w:t>
      </w:r>
      <w:r w:rsidR="002B5C82">
        <w:rPr>
          <w:rFonts w:ascii="Times New Roman" w:hAnsi="Times New Roman"/>
          <w:b/>
          <w:sz w:val="28"/>
          <w:szCs w:val="28"/>
          <w:lang w:val="nl-NL"/>
        </w:rPr>
        <w:t xml:space="preserve">Nghị định số 32/2018/NĐ-CP </w:t>
      </w:r>
    </w:p>
    <w:p w:rsidR="00741CA8" w:rsidRPr="00CA1965" w:rsidRDefault="00741CA8" w:rsidP="00FD7086">
      <w:pPr>
        <w:spacing w:after="120" w:line="240" w:lineRule="auto"/>
        <w:rPr>
          <w:rFonts w:ascii="Times New Roman" w:hAnsi="Times New Roman"/>
          <w:b/>
          <w:i/>
          <w:sz w:val="28"/>
          <w:szCs w:val="28"/>
          <w:lang w:val="nl-NL"/>
        </w:rPr>
      </w:pPr>
      <w:r>
        <w:rPr>
          <w:rFonts w:ascii="Times New Roman" w:hAnsi="Times New Roman"/>
          <w:b/>
          <w:i/>
          <w:sz w:val="28"/>
          <w:szCs w:val="28"/>
          <w:lang w:val="nl-NL"/>
        </w:rPr>
        <w:t>1.</w:t>
      </w:r>
      <w:r w:rsidR="006938A3">
        <w:rPr>
          <w:rFonts w:ascii="Times New Roman" w:hAnsi="Times New Roman"/>
          <w:b/>
          <w:i/>
          <w:sz w:val="28"/>
          <w:szCs w:val="28"/>
          <w:lang w:val="nl-NL"/>
        </w:rPr>
        <w:t>1</w:t>
      </w:r>
      <w:r>
        <w:rPr>
          <w:rFonts w:ascii="Times New Roman" w:hAnsi="Times New Roman"/>
          <w:b/>
          <w:i/>
          <w:sz w:val="28"/>
          <w:szCs w:val="28"/>
          <w:lang w:val="nl-NL"/>
        </w:rPr>
        <w:t xml:space="preserve">. Về xác định </w:t>
      </w:r>
      <w:r w:rsidRPr="00CA1965">
        <w:rPr>
          <w:rFonts w:ascii="Times New Roman" w:hAnsi="Times New Roman"/>
          <w:b/>
          <w:i/>
          <w:sz w:val="28"/>
          <w:szCs w:val="28"/>
          <w:lang w:val="nl-NL"/>
        </w:rPr>
        <w:t>giá trị các quyền sở hữu trị tuệ bao gồm giá trị văn hóa, lịch sử, nhãn hiệu, tên thương mạ</w:t>
      </w:r>
      <w:r w:rsidR="009067D1">
        <w:rPr>
          <w:rFonts w:ascii="Times New Roman" w:hAnsi="Times New Roman"/>
          <w:b/>
          <w:i/>
          <w:sz w:val="28"/>
          <w:szCs w:val="28"/>
          <w:lang w:val="nl-NL"/>
        </w:rPr>
        <w:t>i</w:t>
      </w:r>
      <w:r>
        <w:rPr>
          <w:rFonts w:ascii="Times New Roman" w:hAnsi="Times New Roman"/>
          <w:b/>
          <w:i/>
          <w:sz w:val="28"/>
          <w:szCs w:val="28"/>
          <w:lang w:val="nl-NL"/>
        </w:rPr>
        <w:t>:</w:t>
      </w:r>
      <w:r w:rsidRPr="00764DCD">
        <w:rPr>
          <w:rFonts w:ascii="Times New Roman" w:hAnsi="Times New Roman"/>
          <w:b/>
          <w:i/>
          <w:sz w:val="28"/>
          <w:szCs w:val="28"/>
          <w:lang w:val="nl-NL"/>
        </w:rPr>
        <w:t xml:space="preserve"> </w:t>
      </w:r>
    </w:p>
    <w:p w:rsidR="00A13A89" w:rsidRDefault="00741CA8" w:rsidP="00A13A89">
      <w:pPr>
        <w:spacing w:before="120" w:after="120"/>
        <w:rPr>
          <w:rFonts w:ascii="Times New Roman" w:hAnsi="Times New Roman"/>
          <w:sz w:val="28"/>
          <w:szCs w:val="28"/>
          <w:lang w:val="nl-NL"/>
        </w:rPr>
      </w:pPr>
      <w:r w:rsidRPr="00CA1965">
        <w:rPr>
          <w:rFonts w:ascii="Times New Roman" w:hAnsi="Times New Roman"/>
          <w:sz w:val="28"/>
          <w:szCs w:val="28"/>
          <w:lang w:val="nl-NL"/>
        </w:rPr>
        <w:t>Trong quá trình xác định giá khởi điểm khi thoái vốn, việc xác định giá trị văn hóa, lịch sử theo</w:t>
      </w:r>
      <w:r>
        <w:rPr>
          <w:rFonts w:ascii="Times New Roman" w:hAnsi="Times New Roman"/>
          <w:sz w:val="28"/>
          <w:szCs w:val="28"/>
          <w:lang w:val="nl-NL"/>
        </w:rPr>
        <w:t xml:space="preserve"> NĐ 32/2018/NĐ-CP và</w:t>
      </w:r>
      <w:r w:rsidRPr="00CA1965">
        <w:rPr>
          <w:rFonts w:ascii="Times New Roman" w:hAnsi="Times New Roman"/>
          <w:sz w:val="28"/>
          <w:szCs w:val="28"/>
          <w:lang w:val="nl-NL"/>
        </w:rPr>
        <w:t xml:space="preserve"> hướng dẫn tại Thông tư số 59/2018/TT-BTC</w:t>
      </w:r>
      <w:r>
        <w:rPr>
          <w:rFonts w:ascii="Times New Roman" w:hAnsi="Times New Roman"/>
          <w:sz w:val="28"/>
          <w:szCs w:val="28"/>
          <w:lang w:val="nl-NL"/>
        </w:rPr>
        <w:t xml:space="preserve"> cho th</w:t>
      </w:r>
      <w:r w:rsidRPr="008F1F46">
        <w:rPr>
          <w:rFonts w:ascii="Times New Roman" w:hAnsi="Times New Roman"/>
          <w:sz w:val="28"/>
          <w:szCs w:val="28"/>
          <w:lang w:val="nl-NL"/>
        </w:rPr>
        <w:t>ấy</w:t>
      </w:r>
      <w:r>
        <w:rPr>
          <w:rFonts w:ascii="Times New Roman" w:hAnsi="Times New Roman"/>
          <w:sz w:val="28"/>
          <w:szCs w:val="28"/>
          <w:lang w:val="nl-NL"/>
        </w:rPr>
        <w:t xml:space="preserve"> </w:t>
      </w:r>
      <w:r w:rsidRPr="00CA1965">
        <w:rPr>
          <w:rFonts w:ascii="Times New Roman" w:hAnsi="Times New Roman"/>
          <w:sz w:val="28"/>
          <w:szCs w:val="28"/>
          <w:lang w:val="nl-NL"/>
        </w:rPr>
        <w:t xml:space="preserve">không </w:t>
      </w:r>
      <w:r>
        <w:rPr>
          <w:rFonts w:ascii="Times New Roman" w:hAnsi="Times New Roman"/>
          <w:sz w:val="28"/>
          <w:szCs w:val="28"/>
          <w:lang w:val="nl-NL"/>
        </w:rPr>
        <w:t xml:space="preserve">có </w:t>
      </w:r>
      <w:r w:rsidRPr="00CA1965">
        <w:rPr>
          <w:rFonts w:ascii="Times New Roman" w:hAnsi="Times New Roman"/>
          <w:sz w:val="28"/>
          <w:szCs w:val="28"/>
          <w:lang w:val="nl-NL"/>
        </w:rPr>
        <w:t>đủ hồ sơ tài liệu để xác định</w:t>
      </w:r>
      <w:r>
        <w:rPr>
          <w:rFonts w:ascii="Times New Roman" w:hAnsi="Times New Roman"/>
          <w:sz w:val="28"/>
          <w:szCs w:val="28"/>
          <w:lang w:val="nl-NL"/>
        </w:rPr>
        <w:t xml:space="preserve">, </w:t>
      </w:r>
      <w:r w:rsidRPr="00CA1965">
        <w:rPr>
          <w:rFonts w:ascii="Times New Roman" w:hAnsi="Times New Roman"/>
          <w:sz w:val="28"/>
          <w:szCs w:val="28"/>
          <w:lang w:val="nl-NL"/>
        </w:rPr>
        <w:t>không thuyết minh được căn cứ xác định giá trị văn hóa, lịch sử bằng tỷ lệ tối thiểu 1% trên giá trị thực tế phần vốn nhà nước</w:t>
      </w:r>
      <w:r>
        <w:rPr>
          <w:rFonts w:ascii="Times New Roman" w:hAnsi="Times New Roman"/>
          <w:sz w:val="28"/>
          <w:szCs w:val="28"/>
          <w:lang w:val="nl-NL"/>
        </w:rPr>
        <w:t xml:space="preserve"> vào giá khởi điểm, cơ quan đại diện chủ sở hữu (là các Bộ, địa phương) và các bộ phận tham mưu không có chuyên môn để xác định giá trị này, việc xác định này hoàn toàn mang tính chủ quan gây khó khăn cho cơ quan quyết định đặc biệt là khi có thanh tra, kiểm toán có thể đưa ý kiến chủ quan xác định giá trị khác với quyết định của chủ sở hữu sẽ tạo tâm lý gây thất thoát vốn nhà nước trong khi giá trị thực tế khi thoái vốn sẽ do thị trường quyết định khi đấu giá, còn giá khởi điểm chỉ là một cơ sở giá ban đầu cho các nhà đầu tư tham khảo làm c</w:t>
      </w:r>
      <w:r w:rsidR="005B1AEC" w:rsidRPr="005B1AEC">
        <w:rPr>
          <w:rFonts w:ascii="Times New Roman" w:hAnsi="Times New Roman"/>
          <w:sz w:val="28"/>
          <w:szCs w:val="28"/>
          <w:lang w:val="nl-NL"/>
        </w:rPr>
        <w:t>ơ</w:t>
      </w:r>
      <w:r>
        <w:rPr>
          <w:rFonts w:ascii="Times New Roman" w:hAnsi="Times New Roman"/>
          <w:sz w:val="28"/>
          <w:szCs w:val="28"/>
          <w:lang w:val="nl-NL"/>
        </w:rPr>
        <w:t xml:space="preserve"> sở đặt mua. Nhiều ý kiến  phản ánh việc quy định xác định giá trị lịch sử, văn hóa gây nhiều lúng túng trong quá trình thực hiện và thực tế triển khai gặp khó khăn, khó quyết định. </w:t>
      </w:r>
      <w:r w:rsidR="00A13A89">
        <w:rPr>
          <w:rFonts w:ascii="Times New Roman" w:hAnsi="Times New Roman"/>
          <w:sz w:val="28"/>
          <w:szCs w:val="28"/>
          <w:lang w:val="nl-NL"/>
        </w:rPr>
        <w:t>Qua thảo luận có 02 luồng ý kiến:</w:t>
      </w:r>
    </w:p>
    <w:p w:rsidR="00A13A89" w:rsidRPr="000F4B4A" w:rsidRDefault="00A13A89" w:rsidP="00A13A89">
      <w:pPr>
        <w:spacing w:before="120" w:after="120"/>
        <w:rPr>
          <w:rFonts w:ascii="Times New Roman" w:hAnsi="Times New Roman"/>
          <w:sz w:val="28"/>
          <w:szCs w:val="28"/>
          <w:lang w:val="nl-NL"/>
        </w:rPr>
      </w:pPr>
      <w:r w:rsidRPr="00B27897">
        <w:rPr>
          <w:rFonts w:ascii="Times New Roman" w:hAnsi="Times New Roman"/>
          <w:i/>
          <w:sz w:val="28"/>
          <w:szCs w:val="28"/>
          <w:lang w:val="nl-NL"/>
        </w:rPr>
        <w:lastRenderedPageBreak/>
        <w:t>Một là,</w:t>
      </w:r>
      <w:r>
        <w:rPr>
          <w:rFonts w:ascii="Times New Roman" w:hAnsi="Times New Roman"/>
          <w:sz w:val="28"/>
          <w:szCs w:val="28"/>
          <w:lang w:val="nl-NL"/>
        </w:rPr>
        <w:t xml:space="preserve"> </w:t>
      </w:r>
      <w:r w:rsidR="00AC76F7">
        <w:rPr>
          <w:rFonts w:ascii="Times New Roman" w:hAnsi="Times New Roman"/>
          <w:sz w:val="28"/>
          <w:szCs w:val="28"/>
          <w:lang w:val="nl-NL"/>
        </w:rPr>
        <w:t>b</w:t>
      </w:r>
      <w:r w:rsidR="00AC76F7" w:rsidRPr="00AC76F7">
        <w:rPr>
          <w:rFonts w:ascii="Times New Roman" w:hAnsi="Times New Roman"/>
          <w:sz w:val="28"/>
          <w:szCs w:val="28"/>
          <w:lang w:val="nl-NL"/>
        </w:rPr>
        <w:t>áo</w:t>
      </w:r>
      <w:r w:rsidR="00AC76F7">
        <w:rPr>
          <w:rFonts w:ascii="Times New Roman" w:hAnsi="Times New Roman"/>
          <w:sz w:val="28"/>
          <w:szCs w:val="28"/>
          <w:lang w:val="nl-NL"/>
        </w:rPr>
        <w:t xml:space="preserve"> c</w:t>
      </w:r>
      <w:r w:rsidR="00AC76F7" w:rsidRPr="00AC76F7">
        <w:rPr>
          <w:rFonts w:ascii="Times New Roman" w:hAnsi="Times New Roman"/>
          <w:sz w:val="28"/>
          <w:szCs w:val="28"/>
          <w:lang w:val="nl-NL"/>
        </w:rPr>
        <w:t>áo</w:t>
      </w:r>
      <w:r w:rsidR="00AC76F7">
        <w:rPr>
          <w:rFonts w:ascii="Times New Roman" w:hAnsi="Times New Roman"/>
          <w:sz w:val="28"/>
          <w:szCs w:val="28"/>
          <w:lang w:val="nl-NL"/>
        </w:rPr>
        <w:t xml:space="preserve"> Th</w:t>
      </w:r>
      <w:r w:rsidR="00AC76F7" w:rsidRPr="00AC76F7">
        <w:rPr>
          <w:rFonts w:ascii="Times New Roman" w:hAnsi="Times New Roman"/>
          <w:sz w:val="28"/>
          <w:szCs w:val="28"/>
          <w:lang w:val="nl-NL"/>
        </w:rPr>
        <w:t>ủ</w:t>
      </w:r>
      <w:r w:rsidR="00AC76F7">
        <w:rPr>
          <w:rFonts w:ascii="Times New Roman" w:hAnsi="Times New Roman"/>
          <w:sz w:val="28"/>
          <w:szCs w:val="28"/>
          <w:lang w:val="nl-NL"/>
        </w:rPr>
        <w:t xml:space="preserve"> tư</w:t>
      </w:r>
      <w:r w:rsidR="00AC76F7" w:rsidRPr="00AC76F7">
        <w:rPr>
          <w:rFonts w:ascii="Times New Roman" w:hAnsi="Times New Roman"/>
          <w:sz w:val="28"/>
          <w:szCs w:val="28"/>
          <w:lang w:val="nl-NL"/>
        </w:rPr>
        <w:t>ớng</w:t>
      </w:r>
      <w:r w:rsidR="00AC76F7">
        <w:rPr>
          <w:rFonts w:ascii="Times New Roman" w:hAnsi="Times New Roman"/>
          <w:sz w:val="28"/>
          <w:szCs w:val="28"/>
          <w:lang w:val="nl-NL"/>
        </w:rPr>
        <w:t xml:space="preserve"> Ch</w:t>
      </w:r>
      <w:r w:rsidR="00AC76F7" w:rsidRPr="00AC76F7">
        <w:rPr>
          <w:rFonts w:ascii="Times New Roman" w:hAnsi="Times New Roman"/>
          <w:sz w:val="28"/>
          <w:szCs w:val="28"/>
          <w:lang w:val="nl-NL"/>
        </w:rPr>
        <w:t>ính</w:t>
      </w:r>
      <w:r w:rsidR="00AC76F7">
        <w:rPr>
          <w:rFonts w:ascii="Times New Roman" w:hAnsi="Times New Roman"/>
          <w:sz w:val="28"/>
          <w:szCs w:val="28"/>
          <w:lang w:val="nl-NL"/>
        </w:rPr>
        <w:t xml:space="preserve"> ph</w:t>
      </w:r>
      <w:r w:rsidR="00AC76F7" w:rsidRPr="00AC76F7">
        <w:rPr>
          <w:rFonts w:ascii="Times New Roman" w:hAnsi="Times New Roman"/>
          <w:sz w:val="28"/>
          <w:szCs w:val="28"/>
          <w:lang w:val="nl-NL"/>
        </w:rPr>
        <w:t>ủ</w:t>
      </w:r>
      <w:r w:rsidR="00AC76F7">
        <w:rPr>
          <w:rFonts w:ascii="Times New Roman" w:hAnsi="Times New Roman"/>
          <w:sz w:val="28"/>
          <w:szCs w:val="28"/>
          <w:lang w:val="nl-NL"/>
        </w:rPr>
        <w:t xml:space="preserve"> </w:t>
      </w:r>
      <w:r>
        <w:rPr>
          <w:rFonts w:ascii="Times New Roman" w:hAnsi="Times New Roman"/>
          <w:sz w:val="28"/>
          <w:szCs w:val="28"/>
          <w:lang w:val="nl-NL"/>
        </w:rPr>
        <w:t>t</w:t>
      </w:r>
      <w:r w:rsidRPr="000F4B4A">
        <w:rPr>
          <w:rFonts w:ascii="Times New Roman" w:hAnsi="Times New Roman"/>
          <w:sz w:val="28"/>
          <w:szCs w:val="28"/>
          <w:lang w:val="nl-NL"/>
        </w:rPr>
        <w:t xml:space="preserve">rình Chính phủ bãi bỏ nội dung </w:t>
      </w:r>
      <w:r w:rsidRPr="000F4B4A">
        <w:rPr>
          <w:rFonts w:ascii="Times New Roman" w:hAnsi="Times New Roman"/>
          <w:i/>
          <w:sz w:val="28"/>
          <w:szCs w:val="28"/>
          <w:lang w:val="nl-NL"/>
        </w:rPr>
        <w:t>“bao gồm các giá trị văn hóa, lịch sử khác, nhãn hiệu, tên thương mại (nếu có)”</w:t>
      </w:r>
      <w:r w:rsidRPr="000F4B4A">
        <w:rPr>
          <w:rFonts w:ascii="Times New Roman" w:hAnsi="Times New Roman"/>
          <w:sz w:val="28"/>
          <w:szCs w:val="28"/>
          <w:lang w:val="nl-NL"/>
        </w:rPr>
        <w:t xml:space="preserve"> tại Khoản 12 và Khoản 15 Điều 1 NĐ 32/2018/NĐ-CP. Theo đó, việc xác định giá khởi điểm khi đấu giá chuyển nhượng vốn nhà nước/</w:t>
      </w:r>
      <w:r>
        <w:rPr>
          <w:rFonts w:ascii="Times New Roman" w:hAnsi="Times New Roman"/>
          <w:sz w:val="28"/>
          <w:szCs w:val="28"/>
          <w:lang w:val="nl-NL"/>
        </w:rPr>
        <w:t>v</w:t>
      </w:r>
      <w:r w:rsidRPr="005B1AEC">
        <w:rPr>
          <w:rFonts w:ascii="Times New Roman" w:hAnsi="Times New Roman"/>
          <w:sz w:val="28"/>
          <w:szCs w:val="28"/>
          <w:lang w:val="nl-NL"/>
        </w:rPr>
        <w:t>ốn</w:t>
      </w:r>
      <w:r>
        <w:rPr>
          <w:rFonts w:ascii="Times New Roman" w:hAnsi="Times New Roman"/>
          <w:sz w:val="28"/>
          <w:szCs w:val="28"/>
          <w:lang w:val="nl-NL"/>
        </w:rPr>
        <w:t xml:space="preserve"> c</w:t>
      </w:r>
      <w:r w:rsidRPr="005B1AEC">
        <w:rPr>
          <w:rFonts w:ascii="Times New Roman" w:hAnsi="Times New Roman"/>
          <w:sz w:val="28"/>
          <w:szCs w:val="28"/>
          <w:lang w:val="nl-NL"/>
        </w:rPr>
        <w:t>ủa</w:t>
      </w:r>
      <w:r>
        <w:rPr>
          <w:rFonts w:ascii="Times New Roman" w:hAnsi="Times New Roman"/>
          <w:sz w:val="28"/>
          <w:szCs w:val="28"/>
          <w:lang w:val="nl-NL"/>
        </w:rPr>
        <w:t xml:space="preserve"> </w:t>
      </w:r>
      <w:r w:rsidRPr="000F4B4A">
        <w:rPr>
          <w:rFonts w:ascii="Times New Roman" w:hAnsi="Times New Roman"/>
          <w:sz w:val="28"/>
          <w:szCs w:val="28"/>
          <w:lang w:val="nl-NL"/>
        </w:rPr>
        <w:t>DNNN đầu tư ra ngoài doanh nghiệp như sau:</w:t>
      </w:r>
    </w:p>
    <w:p w:rsidR="00A13A89" w:rsidRPr="000F4B4A" w:rsidRDefault="00A13A89" w:rsidP="00A13A89">
      <w:pPr>
        <w:spacing w:before="120" w:after="120"/>
        <w:rPr>
          <w:rFonts w:ascii="Times New Roman" w:hAnsi="Times New Roman"/>
          <w:sz w:val="28"/>
          <w:szCs w:val="28"/>
          <w:lang w:val="nl-NL"/>
        </w:rPr>
      </w:pPr>
      <w:r w:rsidRPr="000F4B4A">
        <w:rPr>
          <w:rFonts w:ascii="Times New Roman" w:hAnsi="Times New Roman"/>
          <w:sz w:val="28"/>
          <w:szCs w:val="28"/>
          <w:lang w:val="nl-NL"/>
        </w:rPr>
        <w:t>Cơ quan đại diện chủ sở hữu hoặc cơ quan chức năng được cơ quan đại diện chủ sở hữu ủy quyền, giao nhiệm vụ bằng văn bản lựa chọn và ký hợp đồng thuê tổ chức có chức năng thẩm định giá xác định, đảm bảo tuân thủ quy định của pháp luật về thẩm định giá; xác định đầy đủ giá trị thực tế phần vốn nhà nước</w:t>
      </w:r>
      <w:r>
        <w:rPr>
          <w:rFonts w:ascii="Times New Roman" w:hAnsi="Times New Roman"/>
          <w:sz w:val="28"/>
          <w:szCs w:val="28"/>
          <w:lang w:val="nl-NL"/>
        </w:rPr>
        <w:t>/v</w:t>
      </w:r>
      <w:r w:rsidRPr="005B1AEC">
        <w:rPr>
          <w:rFonts w:ascii="Times New Roman" w:hAnsi="Times New Roman"/>
          <w:sz w:val="28"/>
          <w:szCs w:val="28"/>
          <w:lang w:val="nl-NL"/>
        </w:rPr>
        <w:t>ốn</w:t>
      </w:r>
      <w:r>
        <w:rPr>
          <w:rFonts w:ascii="Times New Roman" w:hAnsi="Times New Roman"/>
          <w:sz w:val="28"/>
          <w:szCs w:val="28"/>
          <w:lang w:val="nl-NL"/>
        </w:rPr>
        <w:t xml:space="preserve"> c</w:t>
      </w:r>
      <w:r w:rsidRPr="005B1AEC">
        <w:rPr>
          <w:rFonts w:ascii="Times New Roman" w:hAnsi="Times New Roman"/>
          <w:sz w:val="28"/>
          <w:szCs w:val="28"/>
          <w:lang w:val="nl-NL"/>
        </w:rPr>
        <w:t>ủa</w:t>
      </w:r>
      <w:r>
        <w:rPr>
          <w:rFonts w:ascii="Times New Roman" w:hAnsi="Times New Roman"/>
          <w:sz w:val="28"/>
          <w:szCs w:val="28"/>
          <w:lang w:val="nl-NL"/>
        </w:rPr>
        <w:t xml:space="preserve"> DNNN</w:t>
      </w:r>
      <w:r w:rsidRPr="000F4B4A">
        <w:rPr>
          <w:rFonts w:ascii="Times New Roman" w:hAnsi="Times New Roman"/>
          <w:sz w:val="28"/>
          <w:szCs w:val="28"/>
          <w:lang w:val="nl-NL"/>
        </w:rPr>
        <w:t xml:space="preserve"> đầu tư bao gồm giá trị được tạo b</w:t>
      </w:r>
      <w:r w:rsidRPr="004F52A4">
        <w:rPr>
          <w:rFonts w:ascii="Times New Roman" w:hAnsi="Times New Roman"/>
          <w:sz w:val="28"/>
          <w:szCs w:val="28"/>
          <w:lang w:val="nl-NL"/>
        </w:rPr>
        <w:t>ở</w:t>
      </w:r>
      <w:r w:rsidRPr="000F4B4A">
        <w:rPr>
          <w:rFonts w:ascii="Times New Roman" w:hAnsi="Times New Roman"/>
          <w:sz w:val="28"/>
          <w:szCs w:val="28"/>
          <w:lang w:val="nl-NL"/>
        </w:rPr>
        <w:t>i quyền sử dụng đất giao có thu tiền sử dụng đất, quyền sử dụng đất nhận chuyển nhượng hợp pháp, quyền sử dụng đất thuê (thuê trả tiền một lần cho cả thời gian thuê, thuê trả tiền hằng năm), giá trị các quyền sở hữu trí tuệ theo quy định của pháp luật.</w:t>
      </w:r>
    </w:p>
    <w:p w:rsidR="00A13A89" w:rsidRPr="00D32033" w:rsidRDefault="00A13A89" w:rsidP="00A13A89">
      <w:pPr>
        <w:spacing w:before="120" w:after="120"/>
        <w:rPr>
          <w:rFonts w:ascii="Times New Roman" w:hAnsi="Times New Roman"/>
          <w:sz w:val="28"/>
          <w:szCs w:val="28"/>
          <w:lang w:val="nl-NL"/>
        </w:rPr>
      </w:pPr>
      <w:r w:rsidRPr="00F5797B">
        <w:rPr>
          <w:rFonts w:ascii="Times New Roman" w:hAnsi="Times New Roman"/>
          <w:sz w:val="28"/>
          <w:szCs w:val="28"/>
          <w:lang w:val="nl-NL"/>
        </w:rPr>
        <w:t>Việc xác định giá trị quyền sở hữu trí tuệ thực hiện theo quy định tại Luật Sở hữu trí tuệ và các tiêu chuẩn thẩm định giá Việt Nam</w:t>
      </w:r>
      <w:r>
        <w:rPr>
          <w:rFonts w:ascii="Times New Roman" w:hAnsi="Times New Roman"/>
          <w:sz w:val="28"/>
          <w:szCs w:val="28"/>
          <w:lang w:val="nl-NL"/>
        </w:rPr>
        <w:t xml:space="preserve"> theo quy định của pháp luật về thẩm định giá</w:t>
      </w:r>
      <w:r w:rsidRPr="00F5797B">
        <w:rPr>
          <w:rFonts w:ascii="Times New Roman" w:hAnsi="Times New Roman"/>
          <w:sz w:val="28"/>
          <w:szCs w:val="28"/>
          <w:lang w:val="nl-NL"/>
        </w:rPr>
        <w:t>.</w:t>
      </w:r>
    </w:p>
    <w:p w:rsidR="00A13A89" w:rsidRPr="000F4B4A" w:rsidRDefault="00A13A89" w:rsidP="00A13A89">
      <w:pPr>
        <w:spacing w:before="120" w:after="120"/>
        <w:rPr>
          <w:rFonts w:ascii="Times New Roman" w:hAnsi="Times New Roman"/>
          <w:sz w:val="28"/>
          <w:szCs w:val="28"/>
          <w:lang w:val="nl-NL"/>
        </w:rPr>
      </w:pPr>
      <w:r w:rsidRPr="000F4B4A">
        <w:rPr>
          <w:rFonts w:ascii="Times New Roman" w:hAnsi="Times New Roman"/>
          <w:i/>
          <w:sz w:val="28"/>
          <w:szCs w:val="28"/>
          <w:lang w:val="nl-NL"/>
        </w:rPr>
        <w:t>Hai là</w:t>
      </w:r>
      <w:r w:rsidRPr="000F4B4A">
        <w:rPr>
          <w:rFonts w:ascii="Times New Roman" w:hAnsi="Times New Roman"/>
          <w:sz w:val="28"/>
          <w:szCs w:val="28"/>
          <w:lang w:val="nl-NL"/>
        </w:rPr>
        <w:t xml:space="preserve">, </w:t>
      </w:r>
      <w:r w:rsidR="00AC76F7">
        <w:rPr>
          <w:rFonts w:ascii="Times New Roman" w:hAnsi="Times New Roman"/>
          <w:sz w:val="28"/>
          <w:szCs w:val="28"/>
          <w:lang w:val="nl-NL"/>
        </w:rPr>
        <w:t>giao B</w:t>
      </w:r>
      <w:r w:rsidR="00AC76F7" w:rsidRPr="00AC76F7">
        <w:rPr>
          <w:rFonts w:ascii="Times New Roman" w:hAnsi="Times New Roman"/>
          <w:sz w:val="28"/>
          <w:szCs w:val="28"/>
          <w:lang w:val="nl-NL"/>
        </w:rPr>
        <w:t>ộ</w:t>
      </w:r>
      <w:r w:rsidR="00AC76F7">
        <w:rPr>
          <w:rFonts w:ascii="Times New Roman" w:hAnsi="Times New Roman"/>
          <w:sz w:val="28"/>
          <w:szCs w:val="28"/>
          <w:lang w:val="nl-NL"/>
        </w:rPr>
        <w:t xml:space="preserve"> T</w:t>
      </w:r>
      <w:r w:rsidR="00AC76F7" w:rsidRPr="00AC76F7">
        <w:rPr>
          <w:rFonts w:ascii="Times New Roman" w:hAnsi="Times New Roman"/>
          <w:sz w:val="28"/>
          <w:szCs w:val="28"/>
          <w:lang w:val="nl-NL"/>
        </w:rPr>
        <w:t>ài</w:t>
      </w:r>
      <w:r w:rsidR="00AC76F7">
        <w:rPr>
          <w:rFonts w:ascii="Times New Roman" w:hAnsi="Times New Roman"/>
          <w:sz w:val="28"/>
          <w:szCs w:val="28"/>
          <w:lang w:val="nl-NL"/>
        </w:rPr>
        <w:t xml:space="preserve"> ch</w:t>
      </w:r>
      <w:r w:rsidR="00AC76F7" w:rsidRPr="00AC76F7">
        <w:rPr>
          <w:rFonts w:ascii="Times New Roman" w:hAnsi="Times New Roman"/>
          <w:sz w:val="28"/>
          <w:szCs w:val="28"/>
          <w:lang w:val="nl-NL"/>
        </w:rPr>
        <w:t>ính</w:t>
      </w:r>
      <w:r w:rsidR="00AC76F7">
        <w:rPr>
          <w:rFonts w:ascii="Times New Roman" w:hAnsi="Times New Roman"/>
          <w:sz w:val="28"/>
          <w:szCs w:val="28"/>
          <w:lang w:val="nl-NL"/>
        </w:rPr>
        <w:t xml:space="preserve"> </w:t>
      </w:r>
      <w:r w:rsidRPr="000F4B4A">
        <w:rPr>
          <w:rFonts w:ascii="Times New Roman" w:hAnsi="Times New Roman"/>
          <w:sz w:val="28"/>
          <w:szCs w:val="28"/>
          <w:lang w:val="nl-NL"/>
        </w:rPr>
        <w:t>sửa đổ</w:t>
      </w:r>
      <w:r>
        <w:rPr>
          <w:rFonts w:ascii="Times New Roman" w:hAnsi="Times New Roman"/>
          <w:sz w:val="28"/>
          <w:szCs w:val="28"/>
          <w:lang w:val="nl-NL"/>
        </w:rPr>
        <w:t xml:space="preserve">i, </w:t>
      </w:r>
      <w:r w:rsidRPr="000F4B4A">
        <w:rPr>
          <w:rFonts w:ascii="Times New Roman" w:hAnsi="Times New Roman"/>
          <w:sz w:val="28"/>
          <w:szCs w:val="28"/>
          <w:lang w:val="nl-NL"/>
        </w:rPr>
        <w:t>bổ sung quy định tại Khoản 6 Điều 1 Thông tư 59/2018/TT-BTC ngày 16/7/2018 của Bộ Tài chính theo hướng:</w:t>
      </w:r>
    </w:p>
    <w:p w:rsidR="00A13A89" w:rsidRPr="000F4B4A" w:rsidRDefault="00A13A89" w:rsidP="00A13A89">
      <w:pPr>
        <w:spacing w:after="120" w:line="240" w:lineRule="auto"/>
        <w:rPr>
          <w:rFonts w:ascii="Times New Roman" w:hAnsi="Times New Roman"/>
          <w:sz w:val="28"/>
          <w:szCs w:val="28"/>
          <w:lang w:val="nl-NL"/>
        </w:rPr>
      </w:pPr>
      <w:r w:rsidRPr="000F4B4A">
        <w:rPr>
          <w:rFonts w:ascii="Times New Roman" w:hAnsi="Times New Roman"/>
          <w:sz w:val="28"/>
          <w:szCs w:val="28"/>
          <w:lang w:val="nl-NL"/>
        </w:rPr>
        <w:t xml:space="preserve">- Tổ chức tư vấn định giá có trách nhiệm xác định và giải trình đối với việc xác định giá trị các quyền sở hữu trí tuệ, bao gồm các giá trị văn hóa, lịch sử khác, nhãn hiệu, tên thương mại (nếu có). </w:t>
      </w:r>
    </w:p>
    <w:p w:rsidR="00A13A89" w:rsidRPr="000F4B4A" w:rsidRDefault="00A13A89" w:rsidP="00A13A89">
      <w:pPr>
        <w:spacing w:after="120" w:line="240" w:lineRule="auto"/>
        <w:rPr>
          <w:rFonts w:ascii="Times New Roman" w:hAnsi="Times New Roman"/>
          <w:sz w:val="28"/>
          <w:szCs w:val="28"/>
          <w:lang w:val="nl-NL"/>
        </w:rPr>
      </w:pPr>
      <w:r w:rsidRPr="000F4B4A">
        <w:rPr>
          <w:rFonts w:ascii="Times New Roman" w:hAnsi="Times New Roman"/>
          <w:sz w:val="28"/>
          <w:szCs w:val="28"/>
          <w:lang w:val="nl-NL"/>
        </w:rPr>
        <w:t xml:space="preserve">Trường hợp </w:t>
      </w:r>
      <w:r w:rsidRPr="000F4B4A">
        <w:rPr>
          <w:rFonts w:ascii="Times New Roman" w:hAnsi="Times New Roman"/>
          <w:i/>
          <w:sz w:val="28"/>
          <w:szCs w:val="28"/>
          <w:lang w:val="nl-NL"/>
        </w:rPr>
        <w:t>“xác định riêng từng giá trị theo quy định pháp luật thẩm định giá, theo các phương pháp xác định phù hợp”</w:t>
      </w:r>
      <w:r w:rsidRPr="000F4B4A">
        <w:rPr>
          <w:rFonts w:ascii="Times New Roman" w:hAnsi="Times New Roman"/>
          <w:sz w:val="28"/>
          <w:szCs w:val="28"/>
          <w:lang w:val="nl-NL"/>
        </w:rPr>
        <w:t xml:space="preserve"> thì việc xác định phải áp dụng theo Tiêu chuẩn thẩm định giá số 13 ban hành kèm theo Thông tư số 06/2014/TT-BTC ngày 07/01/2014 của Bộ Tài chính.</w:t>
      </w:r>
    </w:p>
    <w:p w:rsidR="00A13A89" w:rsidRPr="000F4B4A" w:rsidRDefault="00A13A89" w:rsidP="00A13A89">
      <w:pPr>
        <w:spacing w:after="120" w:line="240" w:lineRule="auto"/>
        <w:rPr>
          <w:rFonts w:ascii="Times New Roman" w:hAnsi="Times New Roman"/>
          <w:sz w:val="28"/>
          <w:szCs w:val="28"/>
          <w:lang w:val="nl-NL"/>
        </w:rPr>
      </w:pPr>
      <w:r w:rsidRPr="000F4B4A">
        <w:rPr>
          <w:rFonts w:ascii="Times New Roman" w:hAnsi="Times New Roman"/>
          <w:sz w:val="28"/>
          <w:szCs w:val="28"/>
          <w:lang w:val="nl-NL"/>
        </w:rPr>
        <w:t>Trường hợp không đủ hồ sơ, tài liệu xác định giá trị các quyền sở hữu trí tuệ bao gồm các giá trị văn hóa, lịch sử khác, nhãn hiệu, tên thương mại (nếu có)</w:t>
      </w:r>
      <w:r>
        <w:rPr>
          <w:rFonts w:ascii="Times New Roman" w:hAnsi="Times New Roman"/>
          <w:sz w:val="28"/>
          <w:szCs w:val="28"/>
          <w:lang w:val="nl-NL"/>
        </w:rPr>
        <w:t xml:space="preserve"> </w:t>
      </w:r>
      <w:r w:rsidRPr="000F4B4A">
        <w:rPr>
          <w:rFonts w:ascii="Times New Roman" w:hAnsi="Times New Roman"/>
          <w:sz w:val="28"/>
          <w:szCs w:val="28"/>
          <w:lang w:val="nl-NL"/>
        </w:rPr>
        <w:t>thì</w:t>
      </w:r>
      <w:r>
        <w:rPr>
          <w:rFonts w:ascii="Times New Roman" w:hAnsi="Times New Roman"/>
          <w:sz w:val="28"/>
          <w:szCs w:val="28"/>
          <w:lang w:val="nl-NL"/>
        </w:rPr>
        <w:t xml:space="preserve"> t</w:t>
      </w:r>
      <w:r w:rsidRPr="0077569F">
        <w:rPr>
          <w:rFonts w:ascii="Times New Roman" w:hAnsi="Times New Roman"/>
          <w:sz w:val="28"/>
          <w:szCs w:val="28"/>
          <w:lang w:val="nl-NL"/>
        </w:rPr>
        <w:t>ổ</w:t>
      </w:r>
      <w:r>
        <w:rPr>
          <w:rFonts w:ascii="Times New Roman" w:hAnsi="Times New Roman"/>
          <w:sz w:val="28"/>
          <w:szCs w:val="28"/>
          <w:lang w:val="nl-NL"/>
        </w:rPr>
        <w:t xml:space="preserve"> ch</w:t>
      </w:r>
      <w:r w:rsidRPr="0077569F">
        <w:rPr>
          <w:rFonts w:ascii="Times New Roman" w:hAnsi="Times New Roman"/>
          <w:sz w:val="28"/>
          <w:szCs w:val="28"/>
          <w:lang w:val="nl-NL"/>
        </w:rPr>
        <w:t>ức</w:t>
      </w:r>
      <w:r>
        <w:rPr>
          <w:rFonts w:ascii="Times New Roman" w:hAnsi="Times New Roman"/>
          <w:sz w:val="28"/>
          <w:szCs w:val="28"/>
          <w:lang w:val="nl-NL"/>
        </w:rPr>
        <w:t xml:space="preserve"> t</w:t>
      </w:r>
      <w:r w:rsidRPr="0077569F">
        <w:rPr>
          <w:rFonts w:ascii="Times New Roman" w:hAnsi="Times New Roman"/>
          <w:sz w:val="28"/>
          <w:szCs w:val="28"/>
          <w:lang w:val="nl-NL"/>
        </w:rPr>
        <w:t>ư</w:t>
      </w:r>
      <w:r>
        <w:rPr>
          <w:rFonts w:ascii="Times New Roman" w:hAnsi="Times New Roman"/>
          <w:sz w:val="28"/>
          <w:szCs w:val="28"/>
          <w:lang w:val="nl-NL"/>
        </w:rPr>
        <w:t xml:space="preserve"> v</w:t>
      </w:r>
      <w:r w:rsidRPr="0077569F">
        <w:rPr>
          <w:rFonts w:ascii="Times New Roman" w:hAnsi="Times New Roman"/>
          <w:sz w:val="28"/>
          <w:szCs w:val="28"/>
          <w:lang w:val="nl-NL"/>
        </w:rPr>
        <w:t>ấn</w:t>
      </w:r>
      <w:r>
        <w:rPr>
          <w:rFonts w:ascii="Times New Roman" w:hAnsi="Times New Roman"/>
          <w:sz w:val="28"/>
          <w:szCs w:val="28"/>
          <w:lang w:val="nl-NL"/>
        </w:rPr>
        <w:t xml:space="preserve"> </w:t>
      </w:r>
      <w:r w:rsidRPr="0077569F">
        <w:rPr>
          <w:rFonts w:ascii="Times New Roman" w:hAnsi="Times New Roman"/>
          <w:sz w:val="28"/>
          <w:szCs w:val="28"/>
          <w:lang w:val="nl-NL"/>
        </w:rPr>
        <w:t>định</w:t>
      </w:r>
      <w:r>
        <w:rPr>
          <w:rFonts w:ascii="Times New Roman" w:hAnsi="Times New Roman"/>
          <w:sz w:val="28"/>
          <w:szCs w:val="28"/>
          <w:lang w:val="nl-NL"/>
        </w:rPr>
        <w:t xml:space="preserve"> gi</w:t>
      </w:r>
      <w:r w:rsidRPr="0077569F">
        <w:rPr>
          <w:rFonts w:ascii="Times New Roman" w:hAnsi="Times New Roman"/>
          <w:sz w:val="28"/>
          <w:szCs w:val="28"/>
          <w:lang w:val="nl-NL"/>
        </w:rPr>
        <w:t>á</w:t>
      </w:r>
      <w:r w:rsidRPr="000F4B4A">
        <w:rPr>
          <w:rFonts w:ascii="Times New Roman" w:hAnsi="Times New Roman"/>
          <w:sz w:val="28"/>
          <w:szCs w:val="28"/>
          <w:lang w:val="nl-NL"/>
        </w:rPr>
        <w:t xml:space="preserve"> căn cứ mức độ ảnh hưởng, tác động của giá trị đến hình ảnh, vị thế của doanh nghiệp, hiệu quả đem lại cho hoạt động sản xuất kinh doanh của doanh nghiệp để đưa ra ý kiến.</w:t>
      </w:r>
    </w:p>
    <w:p w:rsidR="00A13A89" w:rsidRPr="000F4B4A" w:rsidRDefault="00A13A89" w:rsidP="00A13A89">
      <w:pPr>
        <w:spacing w:after="120" w:line="240" w:lineRule="auto"/>
        <w:rPr>
          <w:rFonts w:ascii="Times New Roman" w:hAnsi="Times New Roman"/>
          <w:sz w:val="28"/>
          <w:szCs w:val="28"/>
          <w:lang w:val="nl-NL"/>
        </w:rPr>
      </w:pPr>
      <w:r w:rsidRPr="000F4B4A">
        <w:rPr>
          <w:rFonts w:ascii="Times New Roman" w:hAnsi="Times New Roman"/>
          <w:sz w:val="28"/>
          <w:szCs w:val="28"/>
          <w:lang w:val="nl-NL"/>
        </w:rPr>
        <w:t xml:space="preserve">- Cơ quan đại diện chủ sở hữu </w:t>
      </w:r>
      <w:r>
        <w:rPr>
          <w:rFonts w:ascii="Times New Roman" w:hAnsi="Times New Roman"/>
          <w:sz w:val="28"/>
          <w:szCs w:val="28"/>
          <w:lang w:val="nl-NL"/>
        </w:rPr>
        <w:t xml:space="preserve">dựa vào kết quả của Tổ chức </w:t>
      </w:r>
      <w:r w:rsidRPr="000F4B4A">
        <w:rPr>
          <w:rFonts w:ascii="Times New Roman" w:hAnsi="Times New Roman"/>
          <w:sz w:val="28"/>
          <w:szCs w:val="28"/>
          <w:lang w:val="nl-NL"/>
        </w:rPr>
        <w:t>tư vấn định giá</w:t>
      </w:r>
      <w:r>
        <w:rPr>
          <w:rFonts w:ascii="Times New Roman" w:hAnsi="Times New Roman"/>
          <w:sz w:val="28"/>
          <w:szCs w:val="28"/>
          <w:lang w:val="nl-NL"/>
        </w:rPr>
        <w:t xml:space="preserve"> để </w:t>
      </w:r>
      <w:r w:rsidRPr="000F4B4A">
        <w:rPr>
          <w:rFonts w:ascii="Times New Roman" w:hAnsi="Times New Roman"/>
          <w:sz w:val="28"/>
          <w:szCs w:val="28"/>
          <w:lang w:val="nl-NL"/>
        </w:rPr>
        <w:t>quyết định giá trị xác định vào giá khởi điểm và chịu trách nhiệm với quyết định của mình.</w:t>
      </w:r>
    </w:p>
    <w:p w:rsidR="00741CA8" w:rsidRDefault="00741CA8" w:rsidP="00FD7086">
      <w:pPr>
        <w:spacing w:after="120" w:line="240" w:lineRule="auto"/>
        <w:rPr>
          <w:rFonts w:ascii="Times New Roman" w:hAnsi="Times New Roman"/>
          <w:b/>
          <w:i/>
          <w:sz w:val="28"/>
          <w:szCs w:val="28"/>
          <w:lang w:val="nl-NL"/>
        </w:rPr>
      </w:pPr>
      <w:r>
        <w:rPr>
          <w:rFonts w:ascii="Times New Roman" w:hAnsi="Times New Roman"/>
          <w:b/>
          <w:i/>
          <w:sz w:val="28"/>
          <w:szCs w:val="28"/>
          <w:lang w:val="nl-NL"/>
        </w:rPr>
        <w:t>1.</w:t>
      </w:r>
      <w:r w:rsidR="009067D1">
        <w:rPr>
          <w:rFonts w:ascii="Times New Roman" w:hAnsi="Times New Roman"/>
          <w:b/>
          <w:i/>
          <w:sz w:val="28"/>
          <w:szCs w:val="28"/>
          <w:lang w:val="nl-NL"/>
        </w:rPr>
        <w:t>2</w:t>
      </w:r>
      <w:r>
        <w:rPr>
          <w:rFonts w:ascii="Times New Roman" w:hAnsi="Times New Roman"/>
          <w:b/>
          <w:i/>
          <w:sz w:val="28"/>
          <w:szCs w:val="28"/>
          <w:lang w:val="nl-NL"/>
        </w:rPr>
        <w:t xml:space="preserve">. </w:t>
      </w:r>
      <w:r w:rsidRPr="005754F0">
        <w:rPr>
          <w:rFonts w:ascii="Times New Roman" w:hAnsi="Times New Roman"/>
          <w:b/>
          <w:i/>
          <w:sz w:val="28"/>
          <w:szCs w:val="28"/>
          <w:lang w:val="nl-NL"/>
        </w:rPr>
        <w:t>Bổ sung</w:t>
      </w:r>
      <w:r>
        <w:rPr>
          <w:rFonts w:ascii="Times New Roman" w:hAnsi="Times New Roman"/>
          <w:b/>
          <w:i/>
          <w:sz w:val="28"/>
          <w:szCs w:val="28"/>
          <w:lang w:val="nl-NL"/>
        </w:rPr>
        <w:t xml:space="preserve"> nội dung </w:t>
      </w:r>
      <w:r w:rsidRPr="005754F0">
        <w:rPr>
          <w:rFonts w:ascii="Times New Roman" w:hAnsi="Times New Roman"/>
          <w:b/>
          <w:i/>
          <w:sz w:val="28"/>
          <w:szCs w:val="28"/>
          <w:lang w:val="nl-NL"/>
        </w:rPr>
        <w:t>hướng dẫn</w:t>
      </w:r>
      <w:r>
        <w:rPr>
          <w:rFonts w:ascii="Times New Roman" w:hAnsi="Times New Roman"/>
          <w:b/>
          <w:i/>
          <w:sz w:val="28"/>
          <w:szCs w:val="28"/>
          <w:lang w:val="nl-NL"/>
        </w:rPr>
        <w:t xml:space="preserve"> nguyên tắc</w:t>
      </w:r>
      <w:r w:rsidRPr="005754F0">
        <w:rPr>
          <w:rFonts w:ascii="Times New Roman" w:hAnsi="Times New Roman"/>
          <w:b/>
          <w:i/>
          <w:sz w:val="28"/>
          <w:szCs w:val="28"/>
          <w:lang w:val="nl-NL"/>
        </w:rPr>
        <w:t xml:space="preserve"> xác định giá khởi điểm khi thực hiện chuyển nhượng vốn tại công ty cổ phần đã niêm yết hoặc đăng ký giao dịch trên sàn giao dịch chứng khoán</w:t>
      </w:r>
      <w:r>
        <w:rPr>
          <w:rFonts w:ascii="Times New Roman" w:hAnsi="Times New Roman"/>
          <w:b/>
          <w:i/>
          <w:sz w:val="28"/>
          <w:szCs w:val="28"/>
          <w:lang w:val="nl-NL"/>
        </w:rPr>
        <w:t xml:space="preserve"> và giá bán cổ phần mà nhà đầu tư phải thanh toán khi giao dịch ngoài sàn:</w:t>
      </w:r>
      <w:r w:rsidRPr="00764DCD">
        <w:rPr>
          <w:rFonts w:ascii="Times New Roman" w:hAnsi="Times New Roman"/>
          <w:b/>
          <w:i/>
          <w:sz w:val="28"/>
          <w:szCs w:val="28"/>
          <w:lang w:val="nl-NL"/>
        </w:rPr>
        <w:t xml:space="preserve"> </w:t>
      </w:r>
    </w:p>
    <w:p w:rsidR="00741CA8" w:rsidRDefault="00741CA8" w:rsidP="00FD7086">
      <w:pPr>
        <w:spacing w:after="120" w:line="240" w:lineRule="auto"/>
        <w:rPr>
          <w:rFonts w:ascii="Times New Roman" w:hAnsi="Times New Roman"/>
          <w:sz w:val="28"/>
          <w:szCs w:val="28"/>
          <w:lang w:val="nl-NL"/>
        </w:rPr>
      </w:pPr>
      <w:r>
        <w:rPr>
          <w:rFonts w:ascii="Times New Roman" w:hAnsi="Times New Roman"/>
          <w:sz w:val="28"/>
          <w:szCs w:val="28"/>
          <w:lang w:val="nl-NL"/>
        </w:rPr>
        <w:t>Để thúc đẩy việc niêm yết, đăng ký giao dịch trên thị trường chứng khoán của các doanh nghiệp và thúc đẩy quá trình thoái vốn nhà nước/vốn của DNNN đầu tư ra ngoài doanh nghiệp theo quy định, Bộ Tài chính</w:t>
      </w:r>
      <w:r w:rsidR="00FF49AA">
        <w:rPr>
          <w:rFonts w:ascii="Times New Roman" w:hAnsi="Times New Roman"/>
          <w:sz w:val="28"/>
          <w:szCs w:val="28"/>
          <w:lang w:val="nl-NL"/>
        </w:rPr>
        <w:t xml:space="preserve"> b</w:t>
      </w:r>
      <w:r w:rsidR="00FF49AA" w:rsidRPr="005466B3">
        <w:rPr>
          <w:rFonts w:ascii="Times New Roman" w:hAnsi="Times New Roman"/>
          <w:sz w:val="28"/>
          <w:szCs w:val="28"/>
          <w:lang w:val="nl-NL"/>
        </w:rPr>
        <w:t>áo</w:t>
      </w:r>
      <w:r w:rsidR="00FF49AA">
        <w:rPr>
          <w:rFonts w:ascii="Times New Roman" w:hAnsi="Times New Roman"/>
          <w:sz w:val="28"/>
          <w:szCs w:val="28"/>
          <w:lang w:val="nl-NL"/>
        </w:rPr>
        <w:t xml:space="preserve"> c</w:t>
      </w:r>
      <w:r w:rsidR="00FF49AA" w:rsidRPr="005466B3">
        <w:rPr>
          <w:rFonts w:ascii="Times New Roman" w:hAnsi="Times New Roman"/>
          <w:sz w:val="28"/>
          <w:szCs w:val="28"/>
          <w:lang w:val="nl-NL"/>
        </w:rPr>
        <w:t>áo</w:t>
      </w:r>
      <w:r w:rsidR="00FF49AA">
        <w:rPr>
          <w:rFonts w:ascii="Times New Roman" w:hAnsi="Times New Roman"/>
          <w:sz w:val="28"/>
          <w:szCs w:val="28"/>
          <w:lang w:val="nl-NL"/>
        </w:rPr>
        <w:t xml:space="preserve"> Th</w:t>
      </w:r>
      <w:r w:rsidR="00FF49AA" w:rsidRPr="005466B3">
        <w:rPr>
          <w:rFonts w:ascii="Times New Roman" w:hAnsi="Times New Roman"/>
          <w:sz w:val="28"/>
          <w:szCs w:val="28"/>
          <w:lang w:val="nl-NL"/>
        </w:rPr>
        <w:t>ủ</w:t>
      </w:r>
      <w:r w:rsidR="00FF49AA">
        <w:rPr>
          <w:rFonts w:ascii="Times New Roman" w:hAnsi="Times New Roman"/>
          <w:sz w:val="28"/>
          <w:szCs w:val="28"/>
          <w:lang w:val="nl-NL"/>
        </w:rPr>
        <w:t xml:space="preserve"> tư</w:t>
      </w:r>
      <w:r w:rsidR="00FF49AA" w:rsidRPr="005466B3">
        <w:rPr>
          <w:rFonts w:ascii="Times New Roman" w:hAnsi="Times New Roman"/>
          <w:sz w:val="28"/>
          <w:szCs w:val="28"/>
          <w:lang w:val="nl-NL"/>
        </w:rPr>
        <w:t>ớng</w:t>
      </w:r>
      <w:r w:rsidR="00FF49AA">
        <w:rPr>
          <w:rFonts w:ascii="Times New Roman" w:hAnsi="Times New Roman"/>
          <w:sz w:val="28"/>
          <w:szCs w:val="28"/>
          <w:lang w:val="nl-NL"/>
        </w:rPr>
        <w:t xml:space="preserve"> </w:t>
      </w:r>
      <w:r w:rsidR="00FF49AA">
        <w:rPr>
          <w:rFonts w:ascii="Times New Roman" w:hAnsi="Times New Roman"/>
          <w:sz w:val="28"/>
          <w:szCs w:val="28"/>
          <w:lang w:val="nl-NL"/>
        </w:rPr>
        <w:lastRenderedPageBreak/>
        <w:t>Ch</w:t>
      </w:r>
      <w:r w:rsidR="00FF49AA" w:rsidRPr="005466B3">
        <w:rPr>
          <w:rFonts w:ascii="Times New Roman" w:hAnsi="Times New Roman"/>
          <w:sz w:val="28"/>
          <w:szCs w:val="28"/>
          <w:lang w:val="nl-NL"/>
        </w:rPr>
        <w:t>ính</w:t>
      </w:r>
      <w:r w:rsidR="00FF49AA">
        <w:rPr>
          <w:rFonts w:ascii="Times New Roman" w:hAnsi="Times New Roman"/>
          <w:sz w:val="28"/>
          <w:szCs w:val="28"/>
          <w:lang w:val="nl-NL"/>
        </w:rPr>
        <w:t xml:space="preserve"> ph</w:t>
      </w:r>
      <w:r w:rsidR="00FF49AA" w:rsidRPr="005466B3">
        <w:rPr>
          <w:rFonts w:ascii="Times New Roman" w:hAnsi="Times New Roman"/>
          <w:sz w:val="28"/>
          <w:szCs w:val="28"/>
          <w:lang w:val="nl-NL"/>
        </w:rPr>
        <w:t>ủ trình</w:t>
      </w:r>
      <w:r w:rsidR="00FF49AA" w:rsidRPr="000F4B4A">
        <w:rPr>
          <w:rFonts w:ascii="Times New Roman" w:hAnsi="Times New Roman"/>
          <w:sz w:val="28"/>
          <w:szCs w:val="28"/>
          <w:lang w:val="nl-NL"/>
        </w:rPr>
        <w:t xml:space="preserve"> Chính phủ </w:t>
      </w:r>
      <w:r w:rsidR="00FF49AA">
        <w:rPr>
          <w:rFonts w:ascii="Times New Roman" w:hAnsi="Times New Roman"/>
          <w:sz w:val="28"/>
          <w:szCs w:val="28"/>
          <w:lang w:val="nl-NL"/>
        </w:rPr>
        <w:t>xem xét,</w:t>
      </w:r>
      <w:r>
        <w:rPr>
          <w:rFonts w:ascii="Times New Roman" w:hAnsi="Times New Roman"/>
          <w:sz w:val="28"/>
          <w:szCs w:val="28"/>
          <w:lang w:val="nl-NL"/>
        </w:rPr>
        <w:t xml:space="preserve"> bổ sung quy định về xác định giá khởi điểm khi thực hiện </w:t>
      </w:r>
      <w:r w:rsidRPr="005370D2">
        <w:rPr>
          <w:rFonts w:ascii="Times New Roman" w:hAnsi="Times New Roman"/>
          <w:sz w:val="28"/>
          <w:szCs w:val="28"/>
          <w:lang w:val="nl-NL"/>
        </w:rPr>
        <w:t>xác định giá khởi điểm chuyển nhượng vốn tại công ty cổ phần đã niêm yết/đăng ký giao dịch trên thị trường chứng khoán</w:t>
      </w:r>
      <w:r>
        <w:rPr>
          <w:rFonts w:ascii="Times New Roman" w:hAnsi="Times New Roman"/>
          <w:sz w:val="28"/>
          <w:szCs w:val="28"/>
          <w:lang w:val="nl-NL"/>
        </w:rPr>
        <w:t xml:space="preserve"> theo hướng:</w:t>
      </w:r>
    </w:p>
    <w:p w:rsidR="00741CA8" w:rsidRPr="005370D2" w:rsidRDefault="00BB12EF" w:rsidP="00FD7086">
      <w:pPr>
        <w:spacing w:after="120" w:line="240" w:lineRule="auto"/>
        <w:rPr>
          <w:rFonts w:ascii="Times New Roman" w:hAnsi="Times New Roman"/>
          <w:sz w:val="28"/>
          <w:szCs w:val="28"/>
          <w:lang w:val="nl-NL"/>
        </w:rPr>
      </w:pPr>
      <w:r>
        <w:rPr>
          <w:rFonts w:ascii="Times New Roman" w:hAnsi="Times New Roman"/>
          <w:sz w:val="28"/>
          <w:szCs w:val="28"/>
          <w:lang w:val="nl-NL"/>
        </w:rPr>
        <w:t xml:space="preserve">a) </w:t>
      </w:r>
      <w:r w:rsidR="00741CA8" w:rsidRPr="005370D2">
        <w:rPr>
          <w:rFonts w:ascii="Times New Roman" w:hAnsi="Times New Roman"/>
          <w:sz w:val="28"/>
          <w:szCs w:val="28"/>
          <w:lang w:val="nl-NL"/>
        </w:rPr>
        <w:t xml:space="preserve">Khi xác định giá khởi điểm chuyển nhượng vốn tại công ty cổ phần đã niêm yết/đăng ký giao dịch trên thị trường chứng khoán phải đảm bảo nguyên tắc quy định tại Nghị định số 32/2018/NĐ-CP và </w:t>
      </w:r>
      <w:r w:rsidR="00741CA8">
        <w:rPr>
          <w:rFonts w:ascii="Times New Roman" w:hAnsi="Times New Roman"/>
          <w:sz w:val="28"/>
          <w:szCs w:val="28"/>
          <w:lang w:val="nl-NL"/>
        </w:rPr>
        <w:t>các</w:t>
      </w:r>
      <w:r w:rsidR="00741CA8" w:rsidRPr="005370D2">
        <w:rPr>
          <w:rFonts w:ascii="Times New Roman" w:hAnsi="Times New Roman"/>
          <w:sz w:val="28"/>
          <w:szCs w:val="28"/>
          <w:lang w:val="nl-NL"/>
        </w:rPr>
        <w:t xml:space="preserve"> nguyên tắc</w:t>
      </w:r>
      <w:r w:rsidR="00741CA8">
        <w:rPr>
          <w:rFonts w:ascii="Times New Roman" w:hAnsi="Times New Roman"/>
          <w:sz w:val="28"/>
          <w:szCs w:val="28"/>
          <w:lang w:val="nl-NL"/>
        </w:rPr>
        <w:t xml:space="preserve"> sau</w:t>
      </w:r>
      <w:r w:rsidR="00741CA8" w:rsidRPr="005370D2">
        <w:rPr>
          <w:rFonts w:ascii="Times New Roman" w:hAnsi="Times New Roman"/>
          <w:sz w:val="28"/>
          <w:szCs w:val="28"/>
          <w:lang w:val="nl-NL"/>
        </w:rPr>
        <w:t>:</w:t>
      </w:r>
    </w:p>
    <w:p w:rsidR="00741CA8" w:rsidRDefault="00BB12EF" w:rsidP="00FD7086">
      <w:pPr>
        <w:spacing w:after="120" w:line="240" w:lineRule="auto"/>
        <w:rPr>
          <w:rFonts w:ascii="Times New Roman" w:hAnsi="Times New Roman"/>
          <w:sz w:val="28"/>
          <w:szCs w:val="28"/>
          <w:lang w:val="nl-NL"/>
        </w:rPr>
      </w:pPr>
      <w:r>
        <w:rPr>
          <w:rFonts w:ascii="Times New Roman" w:hAnsi="Times New Roman"/>
          <w:sz w:val="28"/>
          <w:szCs w:val="28"/>
          <w:lang w:val="nl-NL"/>
        </w:rPr>
        <w:t>-</w:t>
      </w:r>
      <w:r w:rsidR="00741CA8" w:rsidRPr="005370D2">
        <w:rPr>
          <w:rFonts w:ascii="Times New Roman" w:hAnsi="Times New Roman"/>
          <w:sz w:val="28"/>
          <w:szCs w:val="28"/>
          <w:lang w:val="nl-NL"/>
        </w:rPr>
        <w:t xml:space="preserve"> Mức giá khởi điểm do </w:t>
      </w:r>
      <w:r w:rsidR="00741CA8">
        <w:rPr>
          <w:rFonts w:ascii="Times New Roman" w:hAnsi="Times New Roman"/>
          <w:sz w:val="28"/>
          <w:szCs w:val="28"/>
          <w:lang w:val="nl-NL"/>
        </w:rPr>
        <w:t>c</w:t>
      </w:r>
      <w:r w:rsidR="00741CA8" w:rsidRPr="005370D2">
        <w:rPr>
          <w:rFonts w:ascii="Times New Roman" w:hAnsi="Times New Roman"/>
          <w:sz w:val="28"/>
          <w:szCs w:val="28"/>
          <w:lang w:val="nl-NL"/>
        </w:rPr>
        <w:t xml:space="preserve">ơ quan đại diện chủ sở hữu </w:t>
      </w:r>
      <w:r w:rsidR="00741CA8">
        <w:rPr>
          <w:rFonts w:ascii="Times New Roman" w:hAnsi="Times New Roman"/>
          <w:sz w:val="28"/>
          <w:szCs w:val="28"/>
          <w:lang w:val="nl-NL"/>
        </w:rPr>
        <w:t xml:space="preserve">quyết định </w:t>
      </w:r>
      <w:r w:rsidR="00741CA8" w:rsidRPr="005370D2">
        <w:rPr>
          <w:rFonts w:ascii="Times New Roman" w:hAnsi="Times New Roman"/>
          <w:sz w:val="28"/>
          <w:szCs w:val="28"/>
          <w:lang w:val="nl-NL"/>
        </w:rPr>
        <w:t>công bố tại ngày phê duyệt phương án</w:t>
      </w:r>
      <w:r w:rsidR="00741CA8">
        <w:rPr>
          <w:rFonts w:ascii="Times New Roman" w:hAnsi="Times New Roman"/>
          <w:sz w:val="28"/>
          <w:szCs w:val="28"/>
          <w:lang w:val="nl-NL"/>
        </w:rPr>
        <w:t xml:space="preserve"> chuyển nhượng vố</w:t>
      </w:r>
      <w:r w:rsidR="000104F0">
        <w:rPr>
          <w:rFonts w:ascii="Times New Roman" w:hAnsi="Times New Roman"/>
          <w:sz w:val="28"/>
          <w:szCs w:val="28"/>
          <w:lang w:val="nl-NL"/>
        </w:rPr>
        <w:t xml:space="preserve">n </w:t>
      </w:r>
      <w:r w:rsidR="00741CA8" w:rsidRPr="005370D2">
        <w:rPr>
          <w:rFonts w:ascii="Times New Roman" w:hAnsi="Times New Roman"/>
          <w:sz w:val="28"/>
          <w:szCs w:val="28"/>
          <w:lang w:val="nl-NL"/>
        </w:rPr>
        <w:t xml:space="preserve">không </w:t>
      </w:r>
      <w:r w:rsidR="000104F0">
        <w:rPr>
          <w:rFonts w:ascii="Times New Roman" w:hAnsi="Times New Roman"/>
          <w:sz w:val="28"/>
          <w:szCs w:val="28"/>
          <w:lang w:val="nl-NL"/>
        </w:rPr>
        <w:t xml:space="preserve">được </w:t>
      </w:r>
      <w:r w:rsidR="00741CA8" w:rsidRPr="005370D2">
        <w:rPr>
          <w:rFonts w:ascii="Times New Roman" w:hAnsi="Times New Roman"/>
          <w:sz w:val="28"/>
          <w:szCs w:val="28"/>
          <w:lang w:val="nl-NL"/>
        </w:rPr>
        <w:t>thấp hơn</w:t>
      </w:r>
      <w:r w:rsidR="00741CA8">
        <w:rPr>
          <w:rFonts w:ascii="Times New Roman" w:hAnsi="Times New Roman"/>
          <w:sz w:val="28"/>
          <w:szCs w:val="28"/>
          <w:lang w:val="nl-NL"/>
        </w:rPr>
        <w:t xml:space="preserve">: (i) </w:t>
      </w:r>
      <w:r w:rsidR="00741CA8" w:rsidRPr="005370D2">
        <w:rPr>
          <w:rFonts w:ascii="Times New Roman" w:hAnsi="Times New Roman"/>
          <w:sz w:val="28"/>
          <w:szCs w:val="28"/>
          <w:lang w:val="nl-NL"/>
        </w:rPr>
        <w:t>giá trị sổ sách</w:t>
      </w:r>
      <w:r w:rsidR="00741CA8">
        <w:rPr>
          <w:rFonts w:ascii="Times New Roman" w:hAnsi="Times New Roman"/>
          <w:sz w:val="28"/>
          <w:szCs w:val="28"/>
          <w:lang w:val="nl-NL"/>
        </w:rPr>
        <w:t xml:space="preserve"> của doanh nghiệp có vốn góp; (ii) giá xác định lại của cơ quan tư vấn; (iii)</w:t>
      </w:r>
      <w:r w:rsidR="00741CA8" w:rsidRPr="005370D2">
        <w:rPr>
          <w:rFonts w:ascii="Times New Roman" w:hAnsi="Times New Roman"/>
          <w:sz w:val="28"/>
          <w:szCs w:val="28"/>
          <w:lang w:val="nl-NL"/>
        </w:rPr>
        <w:t xml:space="preserve"> giá tham chiếu bình quân 30 ngày liên tiếp </w:t>
      </w:r>
      <w:r w:rsidR="007F666E">
        <w:rPr>
          <w:rFonts w:ascii="Times New Roman" w:hAnsi="Times New Roman"/>
          <w:sz w:val="28"/>
          <w:szCs w:val="28"/>
          <w:lang w:val="nl-NL"/>
        </w:rPr>
        <w:t>trư</w:t>
      </w:r>
      <w:r w:rsidR="007F666E" w:rsidRPr="007F666E">
        <w:rPr>
          <w:rFonts w:ascii="Times New Roman" w:hAnsi="Times New Roman"/>
          <w:sz w:val="28"/>
          <w:szCs w:val="28"/>
          <w:lang w:val="nl-NL"/>
        </w:rPr>
        <w:t>ớ</w:t>
      </w:r>
      <w:r w:rsidR="007F666E">
        <w:rPr>
          <w:rFonts w:ascii="Times New Roman" w:hAnsi="Times New Roman"/>
          <w:sz w:val="28"/>
          <w:szCs w:val="28"/>
          <w:lang w:val="nl-NL"/>
        </w:rPr>
        <w:t>c ng</w:t>
      </w:r>
      <w:r w:rsidR="007F666E" w:rsidRPr="007F666E">
        <w:rPr>
          <w:rFonts w:ascii="Times New Roman" w:hAnsi="Times New Roman"/>
          <w:sz w:val="28"/>
          <w:szCs w:val="28"/>
          <w:lang w:val="nl-NL"/>
        </w:rPr>
        <w:t>ày</w:t>
      </w:r>
      <w:r w:rsidR="007F666E">
        <w:rPr>
          <w:rFonts w:ascii="Times New Roman" w:hAnsi="Times New Roman"/>
          <w:sz w:val="28"/>
          <w:szCs w:val="28"/>
          <w:lang w:val="nl-NL"/>
        </w:rPr>
        <w:t xml:space="preserve"> ph</w:t>
      </w:r>
      <w:r w:rsidR="007F666E" w:rsidRPr="007F666E">
        <w:rPr>
          <w:rFonts w:ascii="Times New Roman" w:hAnsi="Times New Roman"/>
          <w:sz w:val="28"/>
          <w:szCs w:val="28"/>
          <w:lang w:val="nl-NL"/>
        </w:rPr>
        <w:t>ê</w:t>
      </w:r>
      <w:r w:rsidR="007F666E">
        <w:rPr>
          <w:rFonts w:ascii="Times New Roman" w:hAnsi="Times New Roman"/>
          <w:sz w:val="28"/>
          <w:szCs w:val="28"/>
          <w:lang w:val="nl-NL"/>
        </w:rPr>
        <w:t xml:space="preserve"> duy</w:t>
      </w:r>
      <w:r w:rsidR="007F666E" w:rsidRPr="007F666E">
        <w:rPr>
          <w:rFonts w:ascii="Times New Roman" w:hAnsi="Times New Roman"/>
          <w:sz w:val="28"/>
          <w:szCs w:val="28"/>
          <w:lang w:val="nl-NL"/>
        </w:rPr>
        <w:t>ệt</w:t>
      </w:r>
      <w:r w:rsidR="007F666E">
        <w:rPr>
          <w:rFonts w:ascii="Times New Roman" w:hAnsi="Times New Roman"/>
          <w:sz w:val="28"/>
          <w:szCs w:val="28"/>
          <w:lang w:val="nl-NL"/>
        </w:rPr>
        <w:t xml:space="preserve"> ph</w:t>
      </w:r>
      <w:r w:rsidR="007F666E" w:rsidRPr="007F666E">
        <w:rPr>
          <w:rFonts w:ascii="Times New Roman" w:hAnsi="Times New Roman"/>
          <w:sz w:val="28"/>
          <w:szCs w:val="28"/>
          <w:lang w:val="nl-NL"/>
        </w:rPr>
        <w:t>ươ</w:t>
      </w:r>
      <w:r w:rsidR="007F666E">
        <w:rPr>
          <w:rFonts w:ascii="Times New Roman" w:hAnsi="Times New Roman"/>
          <w:sz w:val="28"/>
          <w:szCs w:val="28"/>
          <w:lang w:val="nl-NL"/>
        </w:rPr>
        <w:t xml:space="preserve">ng </w:t>
      </w:r>
      <w:r w:rsidR="007F666E" w:rsidRPr="007F666E">
        <w:rPr>
          <w:rFonts w:ascii="Times New Roman" w:hAnsi="Times New Roman"/>
          <w:sz w:val="28"/>
          <w:szCs w:val="28"/>
          <w:lang w:val="nl-NL"/>
        </w:rPr>
        <w:t>án</w:t>
      </w:r>
      <w:r w:rsidR="007F666E">
        <w:rPr>
          <w:rFonts w:ascii="Times New Roman" w:hAnsi="Times New Roman"/>
          <w:sz w:val="28"/>
          <w:szCs w:val="28"/>
          <w:lang w:val="nl-NL"/>
        </w:rPr>
        <w:t xml:space="preserve"> chuy</w:t>
      </w:r>
      <w:r w:rsidR="007F666E" w:rsidRPr="007F666E">
        <w:rPr>
          <w:rFonts w:ascii="Times New Roman" w:hAnsi="Times New Roman"/>
          <w:sz w:val="28"/>
          <w:szCs w:val="28"/>
          <w:lang w:val="nl-NL"/>
        </w:rPr>
        <w:t>ển</w:t>
      </w:r>
      <w:r w:rsidR="007F666E">
        <w:rPr>
          <w:rFonts w:ascii="Times New Roman" w:hAnsi="Times New Roman"/>
          <w:sz w:val="28"/>
          <w:szCs w:val="28"/>
          <w:lang w:val="nl-NL"/>
        </w:rPr>
        <w:t xml:space="preserve"> như</w:t>
      </w:r>
      <w:r w:rsidR="007F666E" w:rsidRPr="007F666E">
        <w:rPr>
          <w:rFonts w:ascii="Times New Roman" w:hAnsi="Times New Roman"/>
          <w:sz w:val="28"/>
          <w:szCs w:val="28"/>
          <w:lang w:val="nl-NL"/>
        </w:rPr>
        <w:t>ợng</w:t>
      </w:r>
      <w:r w:rsidR="007F666E">
        <w:rPr>
          <w:rFonts w:ascii="Times New Roman" w:hAnsi="Times New Roman"/>
          <w:sz w:val="28"/>
          <w:szCs w:val="28"/>
          <w:lang w:val="nl-NL"/>
        </w:rPr>
        <w:t xml:space="preserve"> v</w:t>
      </w:r>
      <w:r w:rsidR="007F666E" w:rsidRPr="007F666E">
        <w:rPr>
          <w:rFonts w:ascii="Times New Roman" w:hAnsi="Times New Roman"/>
          <w:sz w:val="28"/>
          <w:szCs w:val="28"/>
          <w:lang w:val="nl-NL"/>
        </w:rPr>
        <w:t>ốn</w:t>
      </w:r>
      <w:r w:rsidR="007F666E">
        <w:rPr>
          <w:rFonts w:ascii="Times New Roman" w:hAnsi="Times New Roman"/>
          <w:sz w:val="28"/>
          <w:szCs w:val="28"/>
          <w:lang w:val="nl-NL"/>
        </w:rPr>
        <w:t xml:space="preserve"> </w:t>
      </w:r>
      <w:r w:rsidR="00741CA8" w:rsidRPr="005370D2">
        <w:rPr>
          <w:rFonts w:ascii="Times New Roman" w:hAnsi="Times New Roman"/>
          <w:sz w:val="28"/>
          <w:szCs w:val="28"/>
          <w:lang w:val="nl-NL"/>
        </w:rPr>
        <w:t>của mã chứng khoán đã giao dịch của công ty cổ phầ</w:t>
      </w:r>
      <w:r w:rsidR="006B0669">
        <w:rPr>
          <w:rFonts w:ascii="Times New Roman" w:hAnsi="Times New Roman"/>
          <w:sz w:val="28"/>
          <w:szCs w:val="28"/>
          <w:lang w:val="nl-NL"/>
        </w:rPr>
        <w:t>n</w:t>
      </w:r>
      <w:r w:rsidR="00741CA8" w:rsidRPr="005370D2">
        <w:rPr>
          <w:rFonts w:ascii="Times New Roman" w:hAnsi="Times New Roman"/>
          <w:sz w:val="28"/>
          <w:szCs w:val="28"/>
          <w:lang w:val="nl-NL"/>
        </w:rPr>
        <w:t xml:space="preserve"> niêm yết hoặc đăng ký giao dị</w:t>
      </w:r>
      <w:r w:rsidR="006B0669">
        <w:rPr>
          <w:rFonts w:ascii="Times New Roman" w:hAnsi="Times New Roman"/>
          <w:sz w:val="28"/>
          <w:szCs w:val="28"/>
          <w:lang w:val="nl-NL"/>
        </w:rPr>
        <w:t>ch trên S</w:t>
      </w:r>
      <w:r w:rsidR="006B0669" w:rsidRPr="006B0669">
        <w:rPr>
          <w:rFonts w:ascii="Times New Roman" w:hAnsi="Times New Roman"/>
          <w:sz w:val="28"/>
          <w:szCs w:val="28"/>
          <w:lang w:val="nl-NL"/>
        </w:rPr>
        <w:t>ở</w:t>
      </w:r>
      <w:r w:rsidR="006B0669">
        <w:rPr>
          <w:rFonts w:ascii="Times New Roman" w:hAnsi="Times New Roman"/>
          <w:sz w:val="28"/>
          <w:szCs w:val="28"/>
          <w:lang w:val="nl-NL"/>
        </w:rPr>
        <w:t xml:space="preserve"> </w:t>
      </w:r>
      <w:r w:rsidR="00741CA8" w:rsidRPr="005370D2">
        <w:rPr>
          <w:rFonts w:ascii="Times New Roman" w:hAnsi="Times New Roman"/>
          <w:sz w:val="28"/>
          <w:szCs w:val="28"/>
          <w:lang w:val="nl-NL"/>
        </w:rPr>
        <w:t>giao dịch</w:t>
      </w:r>
      <w:r w:rsidR="00741CA8">
        <w:rPr>
          <w:rFonts w:ascii="Times New Roman" w:hAnsi="Times New Roman"/>
          <w:sz w:val="28"/>
          <w:szCs w:val="28"/>
          <w:lang w:val="nl-NL"/>
        </w:rPr>
        <w:t xml:space="preserve"> chứng khoán; (iv)</w:t>
      </w:r>
      <w:r w:rsidR="00741CA8" w:rsidRPr="005370D2">
        <w:rPr>
          <w:rFonts w:ascii="Times New Roman" w:hAnsi="Times New Roman"/>
          <w:sz w:val="28"/>
          <w:szCs w:val="28"/>
          <w:lang w:val="nl-NL"/>
        </w:rPr>
        <w:t xml:space="preserve"> giá</w:t>
      </w:r>
      <w:r w:rsidR="002B6967">
        <w:rPr>
          <w:rFonts w:ascii="Times New Roman" w:hAnsi="Times New Roman"/>
          <w:sz w:val="28"/>
          <w:szCs w:val="28"/>
          <w:lang w:val="nl-NL"/>
        </w:rPr>
        <w:t xml:space="preserve"> tham chiếu củ</w:t>
      </w:r>
      <w:r w:rsidR="006B0669">
        <w:rPr>
          <w:rFonts w:ascii="Times New Roman" w:hAnsi="Times New Roman"/>
          <w:sz w:val="28"/>
          <w:szCs w:val="28"/>
          <w:lang w:val="nl-NL"/>
        </w:rPr>
        <w:t>a m</w:t>
      </w:r>
      <w:r w:rsidR="006B0669" w:rsidRPr="006B0669">
        <w:rPr>
          <w:rFonts w:ascii="Times New Roman" w:hAnsi="Times New Roman"/>
          <w:sz w:val="28"/>
          <w:szCs w:val="28"/>
          <w:lang w:val="nl-NL"/>
        </w:rPr>
        <w:t>ã</w:t>
      </w:r>
      <w:r w:rsidR="006B0669">
        <w:rPr>
          <w:rFonts w:ascii="Times New Roman" w:hAnsi="Times New Roman"/>
          <w:sz w:val="28"/>
          <w:szCs w:val="28"/>
          <w:lang w:val="nl-NL"/>
        </w:rPr>
        <w:t xml:space="preserve"> ch</w:t>
      </w:r>
      <w:r w:rsidR="006B0669" w:rsidRPr="006B0669">
        <w:rPr>
          <w:rFonts w:ascii="Times New Roman" w:hAnsi="Times New Roman"/>
          <w:sz w:val="28"/>
          <w:szCs w:val="28"/>
          <w:lang w:val="nl-NL"/>
        </w:rPr>
        <w:t>ứng</w:t>
      </w:r>
      <w:r w:rsidR="006B0669">
        <w:rPr>
          <w:rFonts w:ascii="Times New Roman" w:hAnsi="Times New Roman"/>
          <w:sz w:val="28"/>
          <w:szCs w:val="28"/>
          <w:lang w:val="nl-NL"/>
        </w:rPr>
        <w:t xml:space="preserve"> kho</w:t>
      </w:r>
      <w:r w:rsidR="006B0669" w:rsidRPr="006B0669">
        <w:rPr>
          <w:rFonts w:ascii="Times New Roman" w:hAnsi="Times New Roman"/>
          <w:sz w:val="28"/>
          <w:szCs w:val="28"/>
          <w:lang w:val="nl-NL"/>
        </w:rPr>
        <w:t>án</w:t>
      </w:r>
      <w:r w:rsidR="006B0669">
        <w:rPr>
          <w:rFonts w:ascii="Times New Roman" w:hAnsi="Times New Roman"/>
          <w:sz w:val="28"/>
          <w:szCs w:val="28"/>
          <w:lang w:val="nl-NL"/>
        </w:rPr>
        <w:t xml:space="preserve"> c</w:t>
      </w:r>
      <w:r w:rsidR="006B0669" w:rsidRPr="006B0669">
        <w:rPr>
          <w:rFonts w:ascii="Times New Roman" w:hAnsi="Times New Roman"/>
          <w:sz w:val="28"/>
          <w:szCs w:val="28"/>
          <w:lang w:val="nl-NL"/>
        </w:rPr>
        <w:t>ủa</w:t>
      </w:r>
      <w:r w:rsidR="006B0669">
        <w:rPr>
          <w:rFonts w:ascii="Times New Roman" w:hAnsi="Times New Roman"/>
          <w:sz w:val="28"/>
          <w:szCs w:val="28"/>
          <w:lang w:val="nl-NL"/>
        </w:rPr>
        <w:t xml:space="preserve"> c</w:t>
      </w:r>
      <w:r w:rsidR="006B0669" w:rsidRPr="006B0669">
        <w:rPr>
          <w:rFonts w:ascii="Times New Roman" w:hAnsi="Times New Roman"/>
          <w:sz w:val="28"/>
          <w:szCs w:val="28"/>
          <w:lang w:val="nl-NL"/>
        </w:rPr>
        <w:t>ô</w:t>
      </w:r>
      <w:r w:rsidR="006B0669">
        <w:rPr>
          <w:rFonts w:ascii="Times New Roman" w:hAnsi="Times New Roman"/>
          <w:sz w:val="28"/>
          <w:szCs w:val="28"/>
          <w:lang w:val="nl-NL"/>
        </w:rPr>
        <w:t>ng ty c</w:t>
      </w:r>
      <w:r w:rsidR="006B0669" w:rsidRPr="006B0669">
        <w:rPr>
          <w:rFonts w:ascii="Times New Roman" w:hAnsi="Times New Roman"/>
          <w:sz w:val="28"/>
          <w:szCs w:val="28"/>
          <w:lang w:val="nl-NL"/>
        </w:rPr>
        <w:t>ổ</w:t>
      </w:r>
      <w:r w:rsidR="006B0669">
        <w:rPr>
          <w:rFonts w:ascii="Times New Roman" w:hAnsi="Times New Roman"/>
          <w:sz w:val="28"/>
          <w:szCs w:val="28"/>
          <w:lang w:val="nl-NL"/>
        </w:rPr>
        <w:t xml:space="preserve"> ph</w:t>
      </w:r>
      <w:r w:rsidR="006B0669" w:rsidRPr="006B0669">
        <w:rPr>
          <w:rFonts w:ascii="Times New Roman" w:hAnsi="Times New Roman"/>
          <w:sz w:val="28"/>
          <w:szCs w:val="28"/>
          <w:lang w:val="nl-NL"/>
        </w:rPr>
        <w:t>ần</w:t>
      </w:r>
      <w:r w:rsidR="006B0669">
        <w:rPr>
          <w:rFonts w:ascii="Times New Roman" w:hAnsi="Times New Roman"/>
          <w:sz w:val="28"/>
          <w:szCs w:val="28"/>
          <w:lang w:val="nl-NL"/>
        </w:rPr>
        <w:t xml:space="preserve"> </w:t>
      </w:r>
      <w:r w:rsidR="006B0669" w:rsidRPr="006B0669">
        <w:rPr>
          <w:rFonts w:ascii="Times New Roman" w:hAnsi="Times New Roman"/>
          <w:sz w:val="28"/>
          <w:szCs w:val="28"/>
          <w:lang w:val="nl-NL"/>
        </w:rPr>
        <w:t>đ</w:t>
      </w:r>
      <w:r w:rsidR="006B0669">
        <w:rPr>
          <w:rFonts w:ascii="Times New Roman" w:hAnsi="Times New Roman"/>
          <w:sz w:val="28"/>
          <w:szCs w:val="28"/>
          <w:lang w:val="nl-NL"/>
        </w:rPr>
        <w:t>ang giao d</w:t>
      </w:r>
      <w:r w:rsidR="006B0669" w:rsidRPr="006B0669">
        <w:rPr>
          <w:rFonts w:ascii="Times New Roman" w:hAnsi="Times New Roman"/>
          <w:sz w:val="28"/>
          <w:szCs w:val="28"/>
          <w:lang w:val="nl-NL"/>
        </w:rPr>
        <w:t>ịch</w:t>
      </w:r>
      <w:r w:rsidR="002B6967">
        <w:rPr>
          <w:rFonts w:ascii="Times New Roman" w:hAnsi="Times New Roman"/>
          <w:sz w:val="28"/>
          <w:szCs w:val="28"/>
          <w:lang w:val="nl-NL"/>
        </w:rPr>
        <w:t xml:space="preserve"> trên Sở giao dịch chứng khoán</w:t>
      </w:r>
      <w:r w:rsidR="00741CA8">
        <w:rPr>
          <w:rFonts w:ascii="Times New Roman" w:hAnsi="Times New Roman"/>
          <w:sz w:val="28"/>
          <w:szCs w:val="28"/>
          <w:lang w:val="nl-NL"/>
        </w:rPr>
        <w:t xml:space="preserve"> </w:t>
      </w:r>
      <w:r w:rsidR="00741CA8" w:rsidRPr="005370D2">
        <w:rPr>
          <w:rFonts w:ascii="Times New Roman" w:hAnsi="Times New Roman"/>
          <w:sz w:val="28"/>
          <w:szCs w:val="28"/>
          <w:lang w:val="nl-NL"/>
        </w:rPr>
        <w:t xml:space="preserve">tại ngày phê duyệt phương án </w:t>
      </w:r>
      <w:r w:rsidR="00741CA8">
        <w:rPr>
          <w:rFonts w:ascii="Times New Roman" w:hAnsi="Times New Roman"/>
          <w:sz w:val="28"/>
          <w:szCs w:val="28"/>
          <w:lang w:val="nl-NL"/>
        </w:rPr>
        <w:t>chuyển nhượng vốn.</w:t>
      </w:r>
    </w:p>
    <w:p w:rsidR="00741CA8" w:rsidRPr="005370D2" w:rsidRDefault="00BB12EF" w:rsidP="00FD7086">
      <w:pPr>
        <w:spacing w:after="120" w:line="240" w:lineRule="auto"/>
        <w:rPr>
          <w:rFonts w:ascii="Times New Roman" w:hAnsi="Times New Roman"/>
          <w:sz w:val="28"/>
          <w:szCs w:val="28"/>
          <w:lang w:val="nl-NL"/>
        </w:rPr>
      </w:pPr>
      <w:r>
        <w:rPr>
          <w:rFonts w:ascii="Times New Roman" w:hAnsi="Times New Roman"/>
          <w:sz w:val="28"/>
          <w:szCs w:val="28"/>
          <w:lang w:val="nl-NL"/>
        </w:rPr>
        <w:t>-</w:t>
      </w:r>
      <w:r w:rsidR="00741CA8" w:rsidRPr="005370D2">
        <w:rPr>
          <w:rFonts w:ascii="Times New Roman" w:hAnsi="Times New Roman"/>
          <w:sz w:val="28"/>
          <w:szCs w:val="28"/>
          <w:lang w:val="nl-NL"/>
        </w:rPr>
        <w:t xml:space="preserve"> Mức giá khởi điểm do </w:t>
      </w:r>
      <w:r w:rsidR="00741CA8">
        <w:rPr>
          <w:rFonts w:ascii="Times New Roman" w:hAnsi="Times New Roman"/>
          <w:sz w:val="28"/>
          <w:szCs w:val="28"/>
          <w:lang w:val="nl-NL"/>
        </w:rPr>
        <w:t>c</w:t>
      </w:r>
      <w:r w:rsidR="00741CA8" w:rsidRPr="005370D2">
        <w:rPr>
          <w:rFonts w:ascii="Times New Roman" w:hAnsi="Times New Roman"/>
          <w:sz w:val="28"/>
          <w:szCs w:val="28"/>
          <w:lang w:val="nl-NL"/>
        </w:rPr>
        <w:t>ơ quan đại diện chủ sở hữu</w:t>
      </w:r>
      <w:r w:rsidR="00741CA8">
        <w:rPr>
          <w:rFonts w:ascii="Times New Roman" w:hAnsi="Times New Roman"/>
          <w:sz w:val="28"/>
          <w:szCs w:val="28"/>
          <w:lang w:val="nl-NL"/>
        </w:rPr>
        <w:t xml:space="preserve"> quyết định </w:t>
      </w:r>
      <w:r w:rsidR="00741CA8" w:rsidRPr="005370D2">
        <w:rPr>
          <w:rFonts w:ascii="Times New Roman" w:hAnsi="Times New Roman"/>
          <w:sz w:val="28"/>
          <w:szCs w:val="28"/>
          <w:lang w:val="nl-NL"/>
        </w:rPr>
        <w:t xml:space="preserve">tại ngày </w:t>
      </w:r>
      <w:r w:rsidR="00741CA8">
        <w:rPr>
          <w:rFonts w:ascii="Times New Roman" w:hAnsi="Times New Roman"/>
          <w:sz w:val="28"/>
          <w:szCs w:val="28"/>
          <w:lang w:val="nl-NL"/>
        </w:rPr>
        <w:t xml:space="preserve">công bố thông tin đấu giá làm cơ sở cho các nhà đầu tư tham khảo quyết định xác định khối lượng đăng ký mua </w:t>
      </w:r>
      <w:r w:rsidR="00741CA8" w:rsidRPr="005370D2">
        <w:rPr>
          <w:rFonts w:ascii="Times New Roman" w:hAnsi="Times New Roman"/>
          <w:sz w:val="28"/>
          <w:szCs w:val="28"/>
          <w:lang w:val="nl-NL"/>
        </w:rPr>
        <w:t>không</w:t>
      </w:r>
      <w:r w:rsidR="00741CA8">
        <w:rPr>
          <w:rFonts w:ascii="Times New Roman" w:hAnsi="Times New Roman"/>
          <w:sz w:val="28"/>
          <w:szCs w:val="28"/>
          <w:lang w:val="nl-NL"/>
        </w:rPr>
        <w:t xml:space="preserve"> được</w:t>
      </w:r>
      <w:r w:rsidR="00741CA8" w:rsidRPr="005370D2">
        <w:rPr>
          <w:rFonts w:ascii="Times New Roman" w:hAnsi="Times New Roman"/>
          <w:sz w:val="28"/>
          <w:szCs w:val="28"/>
          <w:lang w:val="nl-NL"/>
        </w:rPr>
        <w:t xml:space="preserve"> thấp hơn</w:t>
      </w:r>
      <w:r w:rsidR="00741CA8">
        <w:rPr>
          <w:rFonts w:ascii="Times New Roman" w:hAnsi="Times New Roman"/>
          <w:sz w:val="28"/>
          <w:szCs w:val="28"/>
          <w:lang w:val="nl-NL"/>
        </w:rPr>
        <w:t>:</w:t>
      </w:r>
      <w:r w:rsidR="00741CA8" w:rsidRPr="005370D2">
        <w:rPr>
          <w:rFonts w:ascii="Times New Roman" w:hAnsi="Times New Roman"/>
          <w:sz w:val="28"/>
          <w:szCs w:val="28"/>
          <w:lang w:val="nl-NL"/>
        </w:rPr>
        <w:t xml:space="preserve"> </w:t>
      </w:r>
      <w:r w:rsidR="00741CA8">
        <w:rPr>
          <w:rFonts w:ascii="Times New Roman" w:hAnsi="Times New Roman"/>
          <w:sz w:val="28"/>
          <w:szCs w:val="28"/>
          <w:lang w:val="nl-NL"/>
        </w:rPr>
        <w:t xml:space="preserve">(i) </w:t>
      </w:r>
      <w:r w:rsidR="00741CA8" w:rsidRPr="005370D2">
        <w:rPr>
          <w:rFonts w:ascii="Times New Roman" w:hAnsi="Times New Roman"/>
          <w:sz w:val="28"/>
          <w:szCs w:val="28"/>
          <w:lang w:val="nl-NL"/>
        </w:rPr>
        <w:t xml:space="preserve">mức giá khởi điểm đã được </w:t>
      </w:r>
      <w:r w:rsidR="00741CA8">
        <w:rPr>
          <w:rFonts w:ascii="Times New Roman" w:hAnsi="Times New Roman"/>
          <w:sz w:val="28"/>
          <w:szCs w:val="28"/>
          <w:lang w:val="nl-NL"/>
        </w:rPr>
        <w:t xml:space="preserve">quyết định và </w:t>
      </w:r>
      <w:r w:rsidR="00741CA8" w:rsidRPr="005370D2">
        <w:rPr>
          <w:rFonts w:ascii="Times New Roman" w:hAnsi="Times New Roman"/>
          <w:sz w:val="28"/>
          <w:szCs w:val="28"/>
          <w:lang w:val="nl-NL"/>
        </w:rPr>
        <w:t>công bố t</w:t>
      </w:r>
      <w:r w:rsidR="00741CA8">
        <w:rPr>
          <w:rFonts w:ascii="Times New Roman" w:hAnsi="Times New Roman"/>
          <w:sz w:val="28"/>
          <w:szCs w:val="28"/>
          <w:lang w:val="nl-NL"/>
        </w:rPr>
        <w:t>rong</w:t>
      </w:r>
      <w:r w:rsidR="00741CA8" w:rsidRPr="005370D2">
        <w:rPr>
          <w:rFonts w:ascii="Times New Roman" w:hAnsi="Times New Roman"/>
          <w:sz w:val="28"/>
          <w:szCs w:val="28"/>
          <w:lang w:val="nl-NL"/>
        </w:rPr>
        <w:t xml:space="preserve"> phương án </w:t>
      </w:r>
      <w:r w:rsidR="00741CA8">
        <w:rPr>
          <w:rFonts w:ascii="Times New Roman" w:hAnsi="Times New Roman"/>
          <w:sz w:val="28"/>
          <w:szCs w:val="28"/>
          <w:lang w:val="nl-NL"/>
        </w:rPr>
        <w:t xml:space="preserve">chuyển nhượng vốn </w:t>
      </w:r>
      <w:r w:rsidR="00741CA8" w:rsidRPr="005370D2">
        <w:rPr>
          <w:rFonts w:ascii="Times New Roman" w:hAnsi="Times New Roman"/>
          <w:sz w:val="28"/>
          <w:szCs w:val="28"/>
          <w:lang w:val="nl-NL"/>
        </w:rPr>
        <w:t>đã được phê duyệt</w:t>
      </w:r>
      <w:r w:rsidR="00741CA8">
        <w:rPr>
          <w:rFonts w:ascii="Times New Roman" w:hAnsi="Times New Roman"/>
          <w:sz w:val="28"/>
          <w:szCs w:val="28"/>
          <w:lang w:val="nl-NL"/>
        </w:rPr>
        <w:t xml:space="preserve">; (ii) </w:t>
      </w:r>
      <w:r w:rsidR="00741CA8" w:rsidRPr="005370D2">
        <w:rPr>
          <w:rFonts w:ascii="Times New Roman" w:hAnsi="Times New Roman"/>
          <w:sz w:val="28"/>
          <w:szCs w:val="28"/>
          <w:lang w:val="nl-NL"/>
        </w:rPr>
        <w:t xml:space="preserve">giá </w:t>
      </w:r>
      <w:r w:rsidR="002B6967">
        <w:rPr>
          <w:rFonts w:ascii="Times New Roman" w:hAnsi="Times New Roman"/>
          <w:sz w:val="28"/>
          <w:szCs w:val="28"/>
          <w:lang w:val="nl-NL"/>
        </w:rPr>
        <w:t xml:space="preserve">tham chiếu của </w:t>
      </w:r>
      <w:r w:rsidR="006B0669">
        <w:rPr>
          <w:rFonts w:ascii="Times New Roman" w:hAnsi="Times New Roman"/>
          <w:sz w:val="28"/>
          <w:szCs w:val="28"/>
          <w:lang w:val="nl-NL"/>
        </w:rPr>
        <w:t>m</w:t>
      </w:r>
      <w:r w:rsidR="006B0669" w:rsidRPr="006B0669">
        <w:rPr>
          <w:rFonts w:ascii="Times New Roman" w:hAnsi="Times New Roman"/>
          <w:sz w:val="28"/>
          <w:szCs w:val="28"/>
          <w:lang w:val="nl-NL"/>
        </w:rPr>
        <w:t>ã</w:t>
      </w:r>
      <w:r w:rsidR="006B0669">
        <w:rPr>
          <w:rFonts w:ascii="Times New Roman" w:hAnsi="Times New Roman"/>
          <w:sz w:val="28"/>
          <w:szCs w:val="28"/>
          <w:lang w:val="nl-NL"/>
        </w:rPr>
        <w:t xml:space="preserve"> ch</w:t>
      </w:r>
      <w:r w:rsidR="006B0669" w:rsidRPr="006B0669">
        <w:rPr>
          <w:rFonts w:ascii="Times New Roman" w:hAnsi="Times New Roman"/>
          <w:sz w:val="28"/>
          <w:szCs w:val="28"/>
          <w:lang w:val="nl-NL"/>
        </w:rPr>
        <w:t>ứng</w:t>
      </w:r>
      <w:r w:rsidR="006B0669">
        <w:rPr>
          <w:rFonts w:ascii="Times New Roman" w:hAnsi="Times New Roman"/>
          <w:sz w:val="28"/>
          <w:szCs w:val="28"/>
          <w:lang w:val="nl-NL"/>
        </w:rPr>
        <w:t xml:space="preserve"> kho</w:t>
      </w:r>
      <w:r w:rsidR="006B0669" w:rsidRPr="006B0669">
        <w:rPr>
          <w:rFonts w:ascii="Times New Roman" w:hAnsi="Times New Roman"/>
          <w:sz w:val="28"/>
          <w:szCs w:val="28"/>
          <w:lang w:val="nl-NL"/>
        </w:rPr>
        <w:t>án</w:t>
      </w:r>
      <w:r w:rsidR="006B0669">
        <w:rPr>
          <w:rFonts w:ascii="Times New Roman" w:hAnsi="Times New Roman"/>
          <w:sz w:val="28"/>
          <w:szCs w:val="28"/>
          <w:lang w:val="nl-NL"/>
        </w:rPr>
        <w:t xml:space="preserve"> c</w:t>
      </w:r>
      <w:r w:rsidR="006B0669" w:rsidRPr="006B0669">
        <w:rPr>
          <w:rFonts w:ascii="Times New Roman" w:hAnsi="Times New Roman"/>
          <w:sz w:val="28"/>
          <w:szCs w:val="28"/>
          <w:lang w:val="nl-NL"/>
        </w:rPr>
        <w:t>ủa</w:t>
      </w:r>
      <w:r w:rsidR="006B0669">
        <w:rPr>
          <w:rFonts w:ascii="Times New Roman" w:hAnsi="Times New Roman"/>
          <w:sz w:val="28"/>
          <w:szCs w:val="28"/>
          <w:lang w:val="nl-NL"/>
        </w:rPr>
        <w:t xml:space="preserve"> c</w:t>
      </w:r>
      <w:r w:rsidR="006B0669" w:rsidRPr="006B0669">
        <w:rPr>
          <w:rFonts w:ascii="Times New Roman" w:hAnsi="Times New Roman"/>
          <w:sz w:val="28"/>
          <w:szCs w:val="28"/>
          <w:lang w:val="nl-NL"/>
        </w:rPr>
        <w:t>ô</w:t>
      </w:r>
      <w:r w:rsidR="006B0669">
        <w:rPr>
          <w:rFonts w:ascii="Times New Roman" w:hAnsi="Times New Roman"/>
          <w:sz w:val="28"/>
          <w:szCs w:val="28"/>
          <w:lang w:val="nl-NL"/>
        </w:rPr>
        <w:t>ng ty c</w:t>
      </w:r>
      <w:r w:rsidR="006B0669" w:rsidRPr="006B0669">
        <w:rPr>
          <w:rFonts w:ascii="Times New Roman" w:hAnsi="Times New Roman"/>
          <w:sz w:val="28"/>
          <w:szCs w:val="28"/>
          <w:lang w:val="nl-NL"/>
        </w:rPr>
        <w:t>ổ</w:t>
      </w:r>
      <w:r w:rsidR="006B0669">
        <w:rPr>
          <w:rFonts w:ascii="Times New Roman" w:hAnsi="Times New Roman"/>
          <w:sz w:val="28"/>
          <w:szCs w:val="28"/>
          <w:lang w:val="nl-NL"/>
        </w:rPr>
        <w:t xml:space="preserve"> ph</w:t>
      </w:r>
      <w:r w:rsidR="006B0669" w:rsidRPr="006B0669">
        <w:rPr>
          <w:rFonts w:ascii="Times New Roman" w:hAnsi="Times New Roman"/>
          <w:sz w:val="28"/>
          <w:szCs w:val="28"/>
          <w:lang w:val="nl-NL"/>
        </w:rPr>
        <w:t>ần</w:t>
      </w:r>
      <w:r w:rsidR="006B0669">
        <w:rPr>
          <w:rFonts w:ascii="Times New Roman" w:hAnsi="Times New Roman"/>
          <w:sz w:val="28"/>
          <w:szCs w:val="28"/>
          <w:lang w:val="nl-NL"/>
        </w:rPr>
        <w:t xml:space="preserve"> </w:t>
      </w:r>
      <w:r w:rsidR="006B0669" w:rsidRPr="006B0669">
        <w:rPr>
          <w:rFonts w:ascii="Times New Roman" w:hAnsi="Times New Roman"/>
          <w:sz w:val="28"/>
          <w:szCs w:val="28"/>
          <w:lang w:val="nl-NL"/>
        </w:rPr>
        <w:t>đ</w:t>
      </w:r>
      <w:r w:rsidR="006B0669">
        <w:rPr>
          <w:rFonts w:ascii="Times New Roman" w:hAnsi="Times New Roman"/>
          <w:sz w:val="28"/>
          <w:szCs w:val="28"/>
          <w:lang w:val="nl-NL"/>
        </w:rPr>
        <w:t>ang giao d</w:t>
      </w:r>
      <w:r w:rsidR="006B0669" w:rsidRPr="006B0669">
        <w:rPr>
          <w:rFonts w:ascii="Times New Roman" w:hAnsi="Times New Roman"/>
          <w:sz w:val="28"/>
          <w:szCs w:val="28"/>
          <w:lang w:val="nl-NL"/>
        </w:rPr>
        <w:t>ịch</w:t>
      </w:r>
      <w:r w:rsidR="006B0669">
        <w:rPr>
          <w:rFonts w:ascii="Times New Roman" w:hAnsi="Times New Roman"/>
          <w:sz w:val="28"/>
          <w:szCs w:val="28"/>
          <w:lang w:val="nl-NL"/>
        </w:rPr>
        <w:t xml:space="preserve"> </w:t>
      </w:r>
      <w:r w:rsidR="002B6967">
        <w:rPr>
          <w:rFonts w:ascii="Times New Roman" w:hAnsi="Times New Roman"/>
          <w:sz w:val="28"/>
          <w:szCs w:val="28"/>
          <w:lang w:val="nl-NL"/>
        </w:rPr>
        <w:t>trên Sở giao dịch chứng khoán</w:t>
      </w:r>
      <w:r w:rsidR="00741CA8" w:rsidRPr="005370D2">
        <w:rPr>
          <w:rFonts w:ascii="Times New Roman" w:hAnsi="Times New Roman"/>
          <w:sz w:val="28"/>
          <w:szCs w:val="28"/>
          <w:lang w:val="nl-NL"/>
        </w:rPr>
        <w:t xml:space="preserve"> tại ngày </w:t>
      </w:r>
      <w:r w:rsidR="00741CA8">
        <w:rPr>
          <w:rFonts w:ascii="Times New Roman" w:hAnsi="Times New Roman"/>
          <w:sz w:val="28"/>
          <w:szCs w:val="28"/>
          <w:lang w:val="nl-NL"/>
        </w:rPr>
        <w:t>công bố thông tin đấu giá.</w:t>
      </w:r>
    </w:p>
    <w:p w:rsidR="00741CA8" w:rsidRDefault="00BB12EF" w:rsidP="00FD7086">
      <w:pPr>
        <w:spacing w:after="120" w:line="240" w:lineRule="auto"/>
        <w:rPr>
          <w:rFonts w:ascii="Times New Roman" w:hAnsi="Times New Roman"/>
          <w:sz w:val="28"/>
          <w:szCs w:val="28"/>
          <w:lang w:val="nl-NL"/>
        </w:rPr>
      </w:pPr>
      <w:r>
        <w:rPr>
          <w:rFonts w:ascii="Times New Roman" w:hAnsi="Times New Roman"/>
          <w:sz w:val="28"/>
          <w:szCs w:val="28"/>
          <w:lang w:val="nl-NL"/>
        </w:rPr>
        <w:t>-</w:t>
      </w:r>
      <w:r w:rsidR="00741CA8" w:rsidRPr="005370D2">
        <w:rPr>
          <w:rFonts w:ascii="Times New Roman" w:hAnsi="Times New Roman"/>
          <w:sz w:val="28"/>
          <w:szCs w:val="28"/>
          <w:lang w:val="nl-NL"/>
        </w:rPr>
        <w:t xml:space="preserve"> Mức giá khởi điểm do </w:t>
      </w:r>
      <w:r w:rsidR="00741CA8">
        <w:rPr>
          <w:rFonts w:ascii="Times New Roman" w:hAnsi="Times New Roman"/>
          <w:sz w:val="28"/>
          <w:szCs w:val="28"/>
          <w:lang w:val="nl-NL"/>
        </w:rPr>
        <w:t>c</w:t>
      </w:r>
      <w:r w:rsidR="00741CA8" w:rsidRPr="005370D2">
        <w:rPr>
          <w:rFonts w:ascii="Times New Roman" w:hAnsi="Times New Roman"/>
          <w:sz w:val="28"/>
          <w:szCs w:val="28"/>
          <w:lang w:val="nl-NL"/>
        </w:rPr>
        <w:t>ơ quan đại diện chủ sở hữu</w:t>
      </w:r>
      <w:r w:rsidR="00741CA8">
        <w:rPr>
          <w:rFonts w:ascii="Times New Roman" w:hAnsi="Times New Roman"/>
          <w:sz w:val="28"/>
          <w:szCs w:val="28"/>
          <w:lang w:val="nl-NL"/>
        </w:rPr>
        <w:t xml:space="preserve"> quyết định </w:t>
      </w:r>
      <w:r w:rsidR="00741CA8" w:rsidRPr="005370D2">
        <w:rPr>
          <w:rFonts w:ascii="Times New Roman" w:hAnsi="Times New Roman"/>
          <w:sz w:val="28"/>
          <w:szCs w:val="28"/>
          <w:lang w:val="nl-NL"/>
        </w:rPr>
        <w:t xml:space="preserve">tại ngày </w:t>
      </w:r>
      <w:r w:rsidR="00741CA8">
        <w:rPr>
          <w:rFonts w:ascii="Times New Roman" w:hAnsi="Times New Roman"/>
          <w:sz w:val="28"/>
          <w:szCs w:val="28"/>
          <w:lang w:val="nl-NL"/>
        </w:rPr>
        <w:t xml:space="preserve">đấu giá làm cơ sở cho các nhà đầu tư trả giá </w:t>
      </w:r>
      <w:r w:rsidR="00741CA8" w:rsidRPr="005370D2">
        <w:rPr>
          <w:rFonts w:ascii="Times New Roman" w:hAnsi="Times New Roman"/>
          <w:sz w:val="28"/>
          <w:szCs w:val="28"/>
          <w:lang w:val="nl-NL"/>
        </w:rPr>
        <w:t>không</w:t>
      </w:r>
      <w:r w:rsidR="00741CA8">
        <w:rPr>
          <w:rFonts w:ascii="Times New Roman" w:hAnsi="Times New Roman"/>
          <w:sz w:val="28"/>
          <w:szCs w:val="28"/>
          <w:lang w:val="nl-NL"/>
        </w:rPr>
        <w:t xml:space="preserve"> được</w:t>
      </w:r>
      <w:r w:rsidR="00741CA8" w:rsidRPr="005370D2">
        <w:rPr>
          <w:rFonts w:ascii="Times New Roman" w:hAnsi="Times New Roman"/>
          <w:sz w:val="28"/>
          <w:szCs w:val="28"/>
          <w:lang w:val="nl-NL"/>
        </w:rPr>
        <w:t xml:space="preserve"> thấp hơn</w:t>
      </w:r>
      <w:r w:rsidR="00741CA8">
        <w:rPr>
          <w:rFonts w:ascii="Times New Roman" w:hAnsi="Times New Roman"/>
          <w:sz w:val="28"/>
          <w:szCs w:val="28"/>
          <w:lang w:val="nl-NL"/>
        </w:rPr>
        <w:t>:</w:t>
      </w:r>
      <w:r w:rsidR="00741CA8" w:rsidRPr="005370D2">
        <w:rPr>
          <w:rFonts w:ascii="Times New Roman" w:hAnsi="Times New Roman"/>
          <w:sz w:val="28"/>
          <w:szCs w:val="28"/>
          <w:lang w:val="nl-NL"/>
        </w:rPr>
        <w:t xml:space="preserve"> </w:t>
      </w:r>
      <w:r w:rsidR="00741CA8">
        <w:rPr>
          <w:rFonts w:ascii="Times New Roman" w:hAnsi="Times New Roman"/>
          <w:sz w:val="28"/>
          <w:szCs w:val="28"/>
          <w:lang w:val="nl-NL"/>
        </w:rPr>
        <w:t xml:space="preserve">(i) </w:t>
      </w:r>
      <w:r w:rsidR="00741CA8" w:rsidRPr="005370D2">
        <w:rPr>
          <w:rFonts w:ascii="Times New Roman" w:hAnsi="Times New Roman"/>
          <w:sz w:val="28"/>
          <w:szCs w:val="28"/>
          <w:lang w:val="nl-NL"/>
        </w:rPr>
        <w:t xml:space="preserve">mức giá khởi điểm đã được </w:t>
      </w:r>
      <w:r w:rsidR="00741CA8">
        <w:rPr>
          <w:rFonts w:ascii="Times New Roman" w:hAnsi="Times New Roman"/>
          <w:sz w:val="28"/>
          <w:szCs w:val="28"/>
          <w:lang w:val="nl-NL"/>
        </w:rPr>
        <w:t xml:space="preserve">quyết định và </w:t>
      </w:r>
      <w:r w:rsidR="00741CA8" w:rsidRPr="005370D2">
        <w:rPr>
          <w:rFonts w:ascii="Times New Roman" w:hAnsi="Times New Roman"/>
          <w:sz w:val="28"/>
          <w:szCs w:val="28"/>
          <w:lang w:val="nl-NL"/>
        </w:rPr>
        <w:t xml:space="preserve">công bố </w:t>
      </w:r>
      <w:r w:rsidR="00741CA8">
        <w:rPr>
          <w:rFonts w:ascii="Times New Roman" w:hAnsi="Times New Roman"/>
          <w:sz w:val="28"/>
          <w:szCs w:val="28"/>
          <w:lang w:val="nl-NL"/>
        </w:rPr>
        <w:t xml:space="preserve">quyết định </w:t>
      </w:r>
      <w:r w:rsidR="00741CA8" w:rsidRPr="005370D2">
        <w:rPr>
          <w:rFonts w:ascii="Times New Roman" w:hAnsi="Times New Roman"/>
          <w:sz w:val="28"/>
          <w:szCs w:val="28"/>
          <w:lang w:val="nl-NL"/>
        </w:rPr>
        <w:t xml:space="preserve">tại ngày </w:t>
      </w:r>
      <w:r w:rsidR="00741CA8">
        <w:rPr>
          <w:rFonts w:ascii="Times New Roman" w:hAnsi="Times New Roman"/>
          <w:sz w:val="28"/>
          <w:szCs w:val="28"/>
          <w:lang w:val="nl-NL"/>
        </w:rPr>
        <w:t xml:space="preserve">công bố thông tin đấu giá; (ii) </w:t>
      </w:r>
      <w:r w:rsidR="00741CA8" w:rsidRPr="005370D2">
        <w:rPr>
          <w:rFonts w:ascii="Times New Roman" w:hAnsi="Times New Roman"/>
          <w:sz w:val="28"/>
          <w:szCs w:val="28"/>
          <w:lang w:val="nl-NL"/>
        </w:rPr>
        <w:t>giá</w:t>
      </w:r>
      <w:r w:rsidR="002B6967">
        <w:rPr>
          <w:rFonts w:ascii="Times New Roman" w:hAnsi="Times New Roman"/>
          <w:sz w:val="28"/>
          <w:szCs w:val="28"/>
          <w:lang w:val="nl-NL"/>
        </w:rPr>
        <w:t xml:space="preserve"> tham chiếu của </w:t>
      </w:r>
      <w:r w:rsidR="006B0669">
        <w:rPr>
          <w:rFonts w:ascii="Times New Roman" w:hAnsi="Times New Roman"/>
          <w:sz w:val="28"/>
          <w:szCs w:val="28"/>
          <w:lang w:val="nl-NL"/>
        </w:rPr>
        <w:t>m</w:t>
      </w:r>
      <w:r w:rsidR="006B0669" w:rsidRPr="006B0669">
        <w:rPr>
          <w:rFonts w:ascii="Times New Roman" w:hAnsi="Times New Roman"/>
          <w:sz w:val="28"/>
          <w:szCs w:val="28"/>
          <w:lang w:val="nl-NL"/>
        </w:rPr>
        <w:t>ã</w:t>
      </w:r>
      <w:r w:rsidR="006B0669">
        <w:rPr>
          <w:rFonts w:ascii="Times New Roman" w:hAnsi="Times New Roman"/>
          <w:sz w:val="28"/>
          <w:szCs w:val="28"/>
          <w:lang w:val="nl-NL"/>
        </w:rPr>
        <w:t xml:space="preserve"> ch</w:t>
      </w:r>
      <w:r w:rsidR="006B0669" w:rsidRPr="006B0669">
        <w:rPr>
          <w:rFonts w:ascii="Times New Roman" w:hAnsi="Times New Roman"/>
          <w:sz w:val="28"/>
          <w:szCs w:val="28"/>
          <w:lang w:val="nl-NL"/>
        </w:rPr>
        <w:t>ứng</w:t>
      </w:r>
      <w:r w:rsidR="006B0669">
        <w:rPr>
          <w:rFonts w:ascii="Times New Roman" w:hAnsi="Times New Roman"/>
          <w:sz w:val="28"/>
          <w:szCs w:val="28"/>
          <w:lang w:val="nl-NL"/>
        </w:rPr>
        <w:t xml:space="preserve"> kho</w:t>
      </w:r>
      <w:r w:rsidR="006B0669" w:rsidRPr="006B0669">
        <w:rPr>
          <w:rFonts w:ascii="Times New Roman" w:hAnsi="Times New Roman"/>
          <w:sz w:val="28"/>
          <w:szCs w:val="28"/>
          <w:lang w:val="nl-NL"/>
        </w:rPr>
        <w:t>án</w:t>
      </w:r>
      <w:r w:rsidR="006B0669">
        <w:rPr>
          <w:rFonts w:ascii="Times New Roman" w:hAnsi="Times New Roman"/>
          <w:sz w:val="28"/>
          <w:szCs w:val="28"/>
          <w:lang w:val="nl-NL"/>
        </w:rPr>
        <w:t xml:space="preserve"> c</w:t>
      </w:r>
      <w:r w:rsidR="006B0669" w:rsidRPr="006B0669">
        <w:rPr>
          <w:rFonts w:ascii="Times New Roman" w:hAnsi="Times New Roman"/>
          <w:sz w:val="28"/>
          <w:szCs w:val="28"/>
          <w:lang w:val="nl-NL"/>
        </w:rPr>
        <w:t>ủa</w:t>
      </w:r>
      <w:r w:rsidR="006B0669">
        <w:rPr>
          <w:rFonts w:ascii="Times New Roman" w:hAnsi="Times New Roman"/>
          <w:sz w:val="28"/>
          <w:szCs w:val="28"/>
          <w:lang w:val="nl-NL"/>
        </w:rPr>
        <w:t xml:space="preserve"> c</w:t>
      </w:r>
      <w:r w:rsidR="006B0669" w:rsidRPr="006B0669">
        <w:rPr>
          <w:rFonts w:ascii="Times New Roman" w:hAnsi="Times New Roman"/>
          <w:sz w:val="28"/>
          <w:szCs w:val="28"/>
          <w:lang w:val="nl-NL"/>
        </w:rPr>
        <w:t>ô</w:t>
      </w:r>
      <w:r w:rsidR="006B0669">
        <w:rPr>
          <w:rFonts w:ascii="Times New Roman" w:hAnsi="Times New Roman"/>
          <w:sz w:val="28"/>
          <w:szCs w:val="28"/>
          <w:lang w:val="nl-NL"/>
        </w:rPr>
        <w:t>ng ty c</w:t>
      </w:r>
      <w:r w:rsidR="006B0669" w:rsidRPr="006B0669">
        <w:rPr>
          <w:rFonts w:ascii="Times New Roman" w:hAnsi="Times New Roman"/>
          <w:sz w:val="28"/>
          <w:szCs w:val="28"/>
          <w:lang w:val="nl-NL"/>
        </w:rPr>
        <w:t>ổ</w:t>
      </w:r>
      <w:r w:rsidR="006B0669">
        <w:rPr>
          <w:rFonts w:ascii="Times New Roman" w:hAnsi="Times New Roman"/>
          <w:sz w:val="28"/>
          <w:szCs w:val="28"/>
          <w:lang w:val="nl-NL"/>
        </w:rPr>
        <w:t xml:space="preserve"> ph</w:t>
      </w:r>
      <w:r w:rsidR="006B0669" w:rsidRPr="006B0669">
        <w:rPr>
          <w:rFonts w:ascii="Times New Roman" w:hAnsi="Times New Roman"/>
          <w:sz w:val="28"/>
          <w:szCs w:val="28"/>
          <w:lang w:val="nl-NL"/>
        </w:rPr>
        <w:t>ần</w:t>
      </w:r>
      <w:r w:rsidR="006B0669">
        <w:rPr>
          <w:rFonts w:ascii="Times New Roman" w:hAnsi="Times New Roman"/>
          <w:sz w:val="28"/>
          <w:szCs w:val="28"/>
          <w:lang w:val="nl-NL"/>
        </w:rPr>
        <w:t xml:space="preserve"> </w:t>
      </w:r>
      <w:r w:rsidR="006B0669" w:rsidRPr="006B0669">
        <w:rPr>
          <w:rFonts w:ascii="Times New Roman" w:hAnsi="Times New Roman"/>
          <w:sz w:val="28"/>
          <w:szCs w:val="28"/>
          <w:lang w:val="nl-NL"/>
        </w:rPr>
        <w:t>đ</w:t>
      </w:r>
      <w:r w:rsidR="006B0669">
        <w:rPr>
          <w:rFonts w:ascii="Times New Roman" w:hAnsi="Times New Roman"/>
          <w:sz w:val="28"/>
          <w:szCs w:val="28"/>
          <w:lang w:val="nl-NL"/>
        </w:rPr>
        <w:t>ang giao d</w:t>
      </w:r>
      <w:r w:rsidR="006B0669" w:rsidRPr="006B0669">
        <w:rPr>
          <w:rFonts w:ascii="Times New Roman" w:hAnsi="Times New Roman"/>
          <w:sz w:val="28"/>
          <w:szCs w:val="28"/>
          <w:lang w:val="nl-NL"/>
        </w:rPr>
        <w:t>ịch</w:t>
      </w:r>
      <w:r w:rsidR="006B0669">
        <w:rPr>
          <w:rFonts w:ascii="Times New Roman" w:hAnsi="Times New Roman"/>
          <w:sz w:val="28"/>
          <w:szCs w:val="28"/>
          <w:lang w:val="nl-NL"/>
        </w:rPr>
        <w:t xml:space="preserve"> </w:t>
      </w:r>
      <w:r w:rsidR="002B6967">
        <w:rPr>
          <w:rFonts w:ascii="Times New Roman" w:hAnsi="Times New Roman"/>
          <w:sz w:val="28"/>
          <w:szCs w:val="28"/>
          <w:lang w:val="nl-NL"/>
        </w:rPr>
        <w:t>trên Sở giao dịch chứng khoán</w:t>
      </w:r>
      <w:r w:rsidR="00741CA8" w:rsidRPr="005370D2">
        <w:rPr>
          <w:rFonts w:ascii="Times New Roman" w:hAnsi="Times New Roman"/>
          <w:sz w:val="28"/>
          <w:szCs w:val="28"/>
          <w:lang w:val="nl-NL"/>
        </w:rPr>
        <w:t xml:space="preserve"> tại ngày </w:t>
      </w:r>
      <w:r w:rsidR="00741CA8">
        <w:rPr>
          <w:rFonts w:ascii="Times New Roman" w:hAnsi="Times New Roman"/>
          <w:sz w:val="28"/>
          <w:szCs w:val="28"/>
          <w:lang w:val="nl-NL"/>
        </w:rPr>
        <w:t>đấu giá</w:t>
      </w:r>
      <w:r w:rsidR="00741CA8" w:rsidRPr="005370D2">
        <w:rPr>
          <w:rFonts w:ascii="Times New Roman" w:hAnsi="Times New Roman"/>
          <w:sz w:val="28"/>
          <w:szCs w:val="28"/>
          <w:lang w:val="nl-NL"/>
        </w:rPr>
        <w:t xml:space="preserve"> </w:t>
      </w:r>
      <w:r w:rsidR="00741CA8">
        <w:rPr>
          <w:rFonts w:ascii="Times New Roman" w:hAnsi="Times New Roman"/>
          <w:sz w:val="28"/>
          <w:szCs w:val="28"/>
          <w:lang w:val="nl-NL"/>
        </w:rPr>
        <w:t>chuyển nhượng vốn.</w:t>
      </w:r>
    </w:p>
    <w:p w:rsidR="00D66038" w:rsidRDefault="00BB12EF" w:rsidP="00D66038">
      <w:pPr>
        <w:spacing w:after="120" w:line="360" w:lineRule="exact"/>
        <w:rPr>
          <w:rFonts w:ascii="Times New Roman" w:hAnsi="Times New Roman"/>
          <w:sz w:val="28"/>
          <w:szCs w:val="28"/>
          <w:lang w:val="nl-NL"/>
        </w:rPr>
      </w:pPr>
      <w:r>
        <w:rPr>
          <w:rFonts w:ascii="Times New Roman" w:hAnsi="Times New Roman"/>
          <w:sz w:val="28"/>
          <w:szCs w:val="28"/>
          <w:lang w:val="nl-NL"/>
        </w:rPr>
        <w:t xml:space="preserve">- </w:t>
      </w:r>
      <w:r w:rsidR="00757A93">
        <w:rPr>
          <w:rFonts w:ascii="Times New Roman" w:hAnsi="Times New Roman"/>
          <w:sz w:val="28"/>
          <w:szCs w:val="28"/>
          <w:lang w:val="nl-NL"/>
        </w:rPr>
        <w:t xml:space="preserve">Đối với </w:t>
      </w:r>
      <w:r w:rsidRPr="005370D2">
        <w:rPr>
          <w:rFonts w:ascii="Times New Roman" w:hAnsi="Times New Roman"/>
          <w:sz w:val="28"/>
          <w:szCs w:val="28"/>
          <w:lang w:val="nl-NL"/>
        </w:rPr>
        <w:t>công ty cổ phầ</w:t>
      </w:r>
      <w:r>
        <w:rPr>
          <w:rFonts w:ascii="Times New Roman" w:hAnsi="Times New Roman"/>
          <w:sz w:val="28"/>
          <w:szCs w:val="28"/>
          <w:lang w:val="nl-NL"/>
        </w:rPr>
        <w:t>n</w:t>
      </w:r>
      <w:r w:rsidRPr="005370D2">
        <w:rPr>
          <w:rFonts w:ascii="Times New Roman" w:hAnsi="Times New Roman"/>
          <w:sz w:val="28"/>
          <w:szCs w:val="28"/>
          <w:lang w:val="nl-NL"/>
        </w:rPr>
        <w:t xml:space="preserve"> </w:t>
      </w:r>
      <w:r w:rsidRPr="002416F3">
        <w:rPr>
          <w:rFonts w:ascii="Times New Roman" w:hAnsi="Times New Roman"/>
          <w:sz w:val="28"/>
          <w:szCs w:val="28"/>
          <w:lang w:val="nl-NL"/>
        </w:rPr>
        <w:t>đã</w:t>
      </w:r>
      <w:r>
        <w:rPr>
          <w:rFonts w:ascii="Times New Roman" w:hAnsi="Times New Roman"/>
          <w:sz w:val="28"/>
          <w:szCs w:val="28"/>
          <w:lang w:val="nl-NL"/>
        </w:rPr>
        <w:t xml:space="preserve"> </w:t>
      </w:r>
      <w:r w:rsidRPr="005370D2">
        <w:rPr>
          <w:rFonts w:ascii="Times New Roman" w:hAnsi="Times New Roman"/>
          <w:sz w:val="28"/>
          <w:szCs w:val="28"/>
          <w:lang w:val="nl-NL"/>
        </w:rPr>
        <w:t>niêm yết hoặc đăng ký giao dị</w:t>
      </w:r>
      <w:r>
        <w:rPr>
          <w:rFonts w:ascii="Times New Roman" w:hAnsi="Times New Roman"/>
          <w:sz w:val="28"/>
          <w:szCs w:val="28"/>
          <w:lang w:val="nl-NL"/>
        </w:rPr>
        <w:t>ch trên S</w:t>
      </w:r>
      <w:r w:rsidRPr="006B0669">
        <w:rPr>
          <w:rFonts w:ascii="Times New Roman" w:hAnsi="Times New Roman"/>
          <w:sz w:val="28"/>
          <w:szCs w:val="28"/>
          <w:lang w:val="nl-NL"/>
        </w:rPr>
        <w:t>ở</w:t>
      </w:r>
      <w:r>
        <w:rPr>
          <w:rFonts w:ascii="Times New Roman" w:hAnsi="Times New Roman"/>
          <w:sz w:val="28"/>
          <w:szCs w:val="28"/>
          <w:lang w:val="nl-NL"/>
        </w:rPr>
        <w:t xml:space="preserve"> </w:t>
      </w:r>
      <w:r w:rsidRPr="005370D2">
        <w:rPr>
          <w:rFonts w:ascii="Times New Roman" w:hAnsi="Times New Roman"/>
          <w:sz w:val="28"/>
          <w:szCs w:val="28"/>
          <w:lang w:val="nl-NL"/>
        </w:rPr>
        <w:t>giao dịch</w:t>
      </w:r>
      <w:r>
        <w:rPr>
          <w:rFonts w:ascii="Times New Roman" w:hAnsi="Times New Roman"/>
          <w:sz w:val="28"/>
          <w:szCs w:val="28"/>
          <w:lang w:val="nl-NL"/>
        </w:rPr>
        <w:t xml:space="preserve"> chứng khoán </w:t>
      </w:r>
      <w:r w:rsidR="00D66038">
        <w:rPr>
          <w:rFonts w:ascii="Times New Roman" w:hAnsi="Times New Roman"/>
          <w:sz w:val="28"/>
          <w:szCs w:val="28"/>
          <w:lang w:val="nl-NL"/>
        </w:rPr>
        <w:t>mà</w:t>
      </w:r>
      <w:r w:rsidR="00D35861">
        <w:rPr>
          <w:rFonts w:ascii="Times New Roman" w:hAnsi="Times New Roman"/>
          <w:sz w:val="28"/>
          <w:szCs w:val="28"/>
          <w:lang w:val="nl-NL"/>
        </w:rPr>
        <w:t xml:space="preserve"> </w:t>
      </w:r>
      <w:r w:rsidR="00757A93">
        <w:rPr>
          <w:rFonts w:ascii="Times New Roman" w:hAnsi="Times New Roman"/>
          <w:sz w:val="28"/>
          <w:szCs w:val="28"/>
          <w:lang w:val="nl-NL"/>
        </w:rPr>
        <w:t>tổng</w:t>
      </w:r>
      <w:r w:rsidR="00757A93" w:rsidRPr="003F6443">
        <w:rPr>
          <w:rFonts w:ascii="Times New Roman" w:hAnsi="Times New Roman"/>
          <w:sz w:val="28"/>
          <w:szCs w:val="28"/>
          <w:lang w:val="nl-NL"/>
        </w:rPr>
        <w:t xml:space="preserve"> khối lượng cổ phần </w:t>
      </w:r>
      <w:r w:rsidR="00D35861">
        <w:rPr>
          <w:rFonts w:ascii="Times New Roman" w:hAnsi="Times New Roman"/>
          <w:sz w:val="28"/>
          <w:szCs w:val="28"/>
          <w:lang w:val="nl-NL"/>
        </w:rPr>
        <w:t xml:space="preserve">phải </w:t>
      </w:r>
      <w:r w:rsidR="00757A93">
        <w:rPr>
          <w:rFonts w:ascii="Times New Roman" w:hAnsi="Times New Roman"/>
          <w:sz w:val="28"/>
          <w:szCs w:val="28"/>
          <w:lang w:val="nl-NL"/>
        </w:rPr>
        <w:t>chuyển nhượng</w:t>
      </w:r>
      <w:r w:rsidR="00D35861">
        <w:rPr>
          <w:rFonts w:ascii="Times New Roman" w:hAnsi="Times New Roman"/>
          <w:sz w:val="28"/>
          <w:szCs w:val="28"/>
          <w:lang w:val="nl-NL"/>
        </w:rPr>
        <w:t xml:space="preserve"> </w:t>
      </w:r>
      <w:r w:rsidR="00757A93" w:rsidRPr="003F6443">
        <w:rPr>
          <w:rFonts w:ascii="Times New Roman" w:hAnsi="Times New Roman"/>
          <w:sz w:val="28"/>
          <w:szCs w:val="28"/>
          <w:lang w:val="nl-NL"/>
        </w:rPr>
        <w:t>có</w:t>
      </w:r>
      <w:r w:rsidR="007F666E">
        <w:rPr>
          <w:rFonts w:ascii="Times New Roman" w:hAnsi="Times New Roman"/>
          <w:sz w:val="28"/>
          <w:szCs w:val="28"/>
          <w:lang w:val="nl-NL"/>
        </w:rPr>
        <w:t xml:space="preserve"> gi</w:t>
      </w:r>
      <w:r w:rsidR="007F666E" w:rsidRPr="007F666E">
        <w:rPr>
          <w:rFonts w:ascii="Times New Roman" w:hAnsi="Times New Roman"/>
          <w:sz w:val="28"/>
          <w:szCs w:val="28"/>
          <w:lang w:val="nl-NL"/>
        </w:rPr>
        <w:t>á</w:t>
      </w:r>
      <w:r w:rsidR="007F666E">
        <w:rPr>
          <w:rFonts w:ascii="Times New Roman" w:hAnsi="Times New Roman"/>
          <w:sz w:val="28"/>
          <w:szCs w:val="28"/>
          <w:lang w:val="nl-NL"/>
        </w:rPr>
        <w:t xml:space="preserve"> tr</w:t>
      </w:r>
      <w:r w:rsidR="007F666E" w:rsidRPr="007F666E">
        <w:rPr>
          <w:rFonts w:ascii="Times New Roman" w:hAnsi="Times New Roman"/>
          <w:sz w:val="28"/>
          <w:szCs w:val="28"/>
          <w:lang w:val="nl-NL"/>
        </w:rPr>
        <w:t>ị</w:t>
      </w:r>
      <w:r w:rsidR="007F666E">
        <w:rPr>
          <w:rFonts w:ascii="Times New Roman" w:hAnsi="Times New Roman"/>
          <w:sz w:val="28"/>
          <w:szCs w:val="28"/>
          <w:lang w:val="nl-NL"/>
        </w:rPr>
        <w:t xml:space="preserve"> t</w:t>
      </w:r>
      <w:r w:rsidR="007F666E" w:rsidRPr="007F666E">
        <w:rPr>
          <w:rFonts w:ascii="Times New Roman" w:hAnsi="Times New Roman"/>
          <w:sz w:val="28"/>
          <w:szCs w:val="28"/>
          <w:lang w:val="nl-NL"/>
        </w:rPr>
        <w:t>ính</w:t>
      </w:r>
      <w:r w:rsidR="007F666E">
        <w:rPr>
          <w:rFonts w:ascii="Times New Roman" w:hAnsi="Times New Roman"/>
          <w:sz w:val="28"/>
          <w:szCs w:val="28"/>
          <w:lang w:val="nl-NL"/>
        </w:rPr>
        <w:t xml:space="preserve"> theo</w:t>
      </w:r>
      <w:r w:rsidR="00757A93" w:rsidRPr="003F6443">
        <w:rPr>
          <w:rFonts w:ascii="Times New Roman" w:hAnsi="Times New Roman"/>
          <w:sz w:val="28"/>
          <w:szCs w:val="28"/>
          <w:lang w:val="nl-NL"/>
        </w:rPr>
        <w:t xml:space="preserve"> mệnh giá dưới 10 tỷ đồng</w:t>
      </w:r>
      <w:r w:rsidR="00D66038">
        <w:rPr>
          <w:rFonts w:ascii="Times New Roman" w:hAnsi="Times New Roman"/>
          <w:sz w:val="28"/>
          <w:szCs w:val="28"/>
          <w:lang w:val="nl-NL"/>
        </w:rPr>
        <w:t xml:space="preserve"> thì</w:t>
      </w:r>
      <w:r w:rsidR="00D35861">
        <w:rPr>
          <w:rFonts w:ascii="Times New Roman" w:hAnsi="Times New Roman"/>
          <w:sz w:val="28"/>
          <w:szCs w:val="28"/>
          <w:lang w:val="nl-NL"/>
        </w:rPr>
        <w:t xml:space="preserve"> c</w:t>
      </w:r>
      <w:r w:rsidR="00D35861" w:rsidRPr="002416F3">
        <w:rPr>
          <w:rFonts w:ascii="Times New Roman" w:hAnsi="Times New Roman"/>
          <w:sz w:val="28"/>
          <w:szCs w:val="28"/>
          <w:lang w:val="nl-NL"/>
        </w:rPr>
        <w:t>ơ</w:t>
      </w:r>
      <w:r w:rsidR="00D35861">
        <w:rPr>
          <w:rFonts w:ascii="Times New Roman" w:hAnsi="Times New Roman"/>
          <w:sz w:val="28"/>
          <w:szCs w:val="28"/>
          <w:lang w:val="nl-NL"/>
        </w:rPr>
        <w:t xml:space="preserve"> quan ch</w:t>
      </w:r>
      <w:r w:rsidR="00D35861" w:rsidRPr="002416F3">
        <w:rPr>
          <w:rFonts w:ascii="Times New Roman" w:hAnsi="Times New Roman"/>
          <w:sz w:val="28"/>
          <w:szCs w:val="28"/>
          <w:lang w:val="nl-NL"/>
        </w:rPr>
        <w:t>ủ</w:t>
      </w:r>
      <w:r w:rsidR="00D35861">
        <w:rPr>
          <w:rFonts w:ascii="Times New Roman" w:hAnsi="Times New Roman"/>
          <w:sz w:val="28"/>
          <w:szCs w:val="28"/>
          <w:lang w:val="nl-NL"/>
        </w:rPr>
        <w:t xml:space="preserve"> s</w:t>
      </w:r>
      <w:r w:rsidR="00D35861" w:rsidRPr="002416F3">
        <w:rPr>
          <w:rFonts w:ascii="Times New Roman" w:hAnsi="Times New Roman"/>
          <w:sz w:val="28"/>
          <w:szCs w:val="28"/>
          <w:lang w:val="nl-NL"/>
        </w:rPr>
        <w:t>ở</w:t>
      </w:r>
      <w:r w:rsidR="00D35861">
        <w:rPr>
          <w:rFonts w:ascii="Times New Roman" w:hAnsi="Times New Roman"/>
          <w:sz w:val="28"/>
          <w:szCs w:val="28"/>
          <w:lang w:val="nl-NL"/>
        </w:rPr>
        <w:t xml:space="preserve"> h</w:t>
      </w:r>
      <w:r w:rsidR="00D35861" w:rsidRPr="002416F3">
        <w:rPr>
          <w:rFonts w:ascii="Times New Roman" w:hAnsi="Times New Roman"/>
          <w:sz w:val="28"/>
          <w:szCs w:val="28"/>
          <w:lang w:val="nl-NL"/>
        </w:rPr>
        <w:t>ữu</w:t>
      </w:r>
      <w:r w:rsidR="00D35861">
        <w:rPr>
          <w:rFonts w:ascii="Times New Roman" w:hAnsi="Times New Roman"/>
          <w:sz w:val="28"/>
          <w:szCs w:val="28"/>
          <w:lang w:val="nl-NL"/>
        </w:rPr>
        <w:t xml:space="preserve"> </w:t>
      </w:r>
      <w:r w:rsidR="00D66038">
        <w:rPr>
          <w:rFonts w:ascii="Times New Roman" w:hAnsi="Times New Roman"/>
          <w:sz w:val="28"/>
          <w:szCs w:val="28"/>
          <w:lang w:val="nl-NL"/>
        </w:rPr>
        <w:t xml:space="preserve">xem xét, </w:t>
      </w:r>
      <w:r w:rsidR="00D35861">
        <w:rPr>
          <w:rFonts w:ascii="Times New Roman" w:hAnsi="Times New Roman"/>
          <w:sz w:val="28"/>
          <w:szCs w:val="28"/>
          <w:lang w:val="nl-NL"/>
        </w:rPr>
        <w:t>quy</w:t>
      </w:r>
      <w:r w:rsidR="00D35861" w:rsidRPr="002416F3">
        <w:rPr>
          <w:rFonts w:ascii="Times New Roman" w:hAnsi="Times New Roman"/>
          <w:sz w:val="28"/>
          <w:szCs w:val="28"/>
          <w:lang w:val="nl-NL"/>
        </w:rPr>
        <w:t>ết</w:t>
      </w:r>
      <w:r w:rsidR="00D35861">
        <w:rPr>
          <w:rFonts w:ascii="Times New Roman" w:hAnsi="Times New Roman"/>
          <w:sz w:val="28"/>
          <w:szCs w:val="28"/>
          <w:lang w:val="nl-NL"/>
        </w:rPr>
        <w:t xml:space="preserve"> </w:t>
      </w:r>
      <w:r w:rsidR="00D35861" w:rsidRPr="002416F3">
        <w:rPr>
          <w:rFonts w:ascii="Times New Roman" w:hAnsi="Times New Roman"/>
          <w:sz w:val="28"/>
          <w:szCs w:val="28"/>
          <w:lang w:val="nl-NL"/>
        </w:rPr>
        <w:t>định</w:t>
      </w:r>
      <w:r w:rsidR="00D35861">
        <w:rPr>
          <w:rFonts w:ascii="Times New Roman" w:hAnsi="Times New Roman"/>
          <w:sz w:val="28"/>
          <w:szCs w:val="28"/>
          <w:lang w:val="nl-NL"/>
        </w:rPr>
        <w:t xml:space="preserve"> </w:t>
      </w:r>
      <w:r w:rsidR="00D66038">
        <w:rPr>
          <w:rFonts w:ascii="Times New Roman" w:hAnsi="Times New Roman"/>
          <w:sz w:val="28"/>
          <w:szCs w:val="28"/>
          <w:lang w:val="nl-NL"/>
        </w:rPr>
        <w:t>việc thuê tổ chức tư vấn xác định giá khởi điểm hoặc tự quyết định m</w:t>
      </w:r>
      <w:r w:rsidR="00D66038" w:rsidRPr="005370D2">
        <w:rPr>
          <w:rFonts w:ascii="Times New Roman" w:hAnsi="Times New Roman"/>
          <w:sz w:val="28"/>
          <w:szCs w:val="28"/>
          <w:lang w:val="nl-NL"/>
        </w:rPr>
        <w:t>ức giá khởi điểm tại ngày phê duyệt phương án</w:t>
      </w:r>
      <w:r w:rsidR="00D66038">
        <w:rPr>
          <w:rFonts w:ascii="Times New Roman" w:hAnsi="Times New Roman"/>
          <w:sz w:val="28"/>
          <w:szCs w:val="28"/>
          <w:lang w:val="nl-NL"/>
        </w:rPr>
        <w:t xml:space="preserve"> chuyển nhượng vốn </w:t>
      </w:r>
      <w:r w:rsidR="00D66038" w:rsidRPr="005370D2">
        <w:rPr>
          <w:rFonts w:ascii="Times New Roman" w:hAnsi="Times New Roman"/>
          <w:sz w:val="28"/>
          <w:szCs w:val="28"/>
          <w:lang w:val="nl-NL"/>
        </w:rPr>
        <w:t xml:space="preserve">không </w:t>
      </w:r>
      <w:r w:rsidR="00D66038">
        <w:rPr>
          <w:rFonts w:ascii="Times New Roman" w:hAnsi="Times New Roman"/>
          <w:sz w:val="28"/>
          <w:szCs w:val="28"/>
          <w:lang w:val="nl-NL"/>
        </w:rPr>
        <w:t xml:space="preserve">được </w:t>
      </w:r>
      <w:r w:rsidR="00D66038" w:rsidRPr="005370D2">
        <w:rPr>
          <w:rFonts w:ascii="Times New Roman" w:hAnsi="Times New Roman"/>
          <w:sz w:val="28"/>
          <w:szCs w:val="28"/>
          <w:lang w:val="nl-NL"/>
        </w:rPr>
        <w:t>thấp hơn</w:t>
      </w:r>
      <w:r w:rsidR="00D66038">
        <w:rPr>
          <w:rFonts w:ascii="Times New Roman" w:hAnsi="Times New Roman"/>
          <w:sz w:val="28"/>
          <w:szCs w:val="28"/>
          <w:lang w:val="nl-NL"/>
        </w:rPr>
        <w:t xml:space="preserve">: (i) </w:t>
      </w:r>
      <w:r w:rsidR="00D66038" w:rsidRPr="005370D2">
        <w:rPr>
          <w:rFonts w:ascii="Times New Roman" w:hAnsi="Times New Roman"/>
          <w:sz w:val="28"/>
          <w:szCs w:val="28"/>
          <w:lang w:val="nl-NL"/>
        </w:rPr>
        <w:t>giá trị sổ sách</w:t>
      </w:r>
      <w:r w:rsidR="00D66038">
        <w:rPr>
          <w:rFonts w:ascii="Times New Roman" w:hAnsi="Times New Roman"/>
          <w:sz w:val="28"/>
          <w:szCs w:val="28"/>
          <w:lang w:val="nl-NL"/>
        </w:rPr>
        <w:t xml:space="preserve"> của doanh nghiệp có vốn góp; (ii)</w:t>
      </w:r>
      <w:r w:rsidR="00D66038" w:rsidRPr="005370D2">
        <w:rPr>
          <w:rFonts w:ascii="Times New Roman" w:hAnsi="Times New Roman"/>
          <w:sz w:val="28"/>
          <w:szCs w:val="28"/>
          <w:lang w:val="nl-NL"/>
        </w:rPr>
        <w:t xml:space="preserve"> giá tham chiếu bình quân 30 ngày liên tiếp </w:t>
      </w:r>
      <w:r w:rsidR="007F666E">
        <w:rPr>
          <w:rFonts w:ascii="Times New Roman" w:hAnsi="Times New Roman"/>
          <w:sz w:val="28"/>
          <w:szCs w:val="28"/>
          <w:lang w:val="nl-NL"/>
        </w:rPr>
        <w:t>trư</w:t>
      </w:r>
      <w:r w:rsidR="007F666E" w:rsidRPr="007F666E">
        <w:rPr>
          <w:rFonts w:ascii="Times New Roman" w:hAnsi="Times New Roman"/>
          <w:sz w:val="28"/>
          <w:szCs w:val="28"/>
          <w:lang w:val="nl-NL"/>
        </w:rPr>
        <w:t>ớ</w:t>
      </w:r>
      <w:r w:rsidR="007F666E">
        <w:rPr>
          <w:rFonts w:ascii="Times New Roman" w:hAnsi="Times New Roman"/>
          <w:sz w:val="28"/>
          <w:szCs w:val="28"/>
          <w:lang w:val="nl-NL"/>
        </w:rPr>
        <w:t>c ng</w:t>
      </w:r>
      <w:r w:rsidR="007F666E" w:rsidRPr="007F666E">
        <w:rPr>
          <w:rFonts w:ascii="Times New Roman" w:hAnsi="Times New Roman"/>
          <w:sz w:val="28"/>
          <w:szCs w:val="28"/>
          <w:lang w:val="nl-NL"/>
        </w:rPr>
        <w:t>ày</w:t>
      </w:r>
      <w:r w:rsidR="007F666E">
        <w:rPr>
          <w:rFonts w:ascii="Times New Roman" w:hAnsi="Times New Roman"/>
          <w:sz w:val="28"/>
          <w:szCs w:val="28"/>
          <w:lang w:val="nl-NL"/>
        </w:rPr>
        <w:t xml:space="preserve"> ph</w:t>
      </w:r>
      <w:r w:rsidR="007F666E" w:rsidRPr="007F666E">
        <w:rPr>
          <w:rFonts w:ascii="Times New Roman" w:hAnsi="Times New Roman"/>
          <w:sz w:val="28"/>
          <w:szCs w:val="28"/>
          <w:lang w:val="nl-NL"/>
        </w:rPr>
        <w:t>ê</w:t>
      </w:r>
      <w:r w:rsidR="007F666E">
        <w:rPr>
          <w:rFonts w:ascii="Times New Roman" w:hAnsi="Times New Roman"/>
          <w:sz w:val="28"/>
          <w:szCs w:val="28"/>
          <w:lang w:val="nl-NL"/>
        </w:rPr>
        <w:t xml:space="preserve"> duy</w:t>
      </w:r>
      <w:r w:rsidR="007F666E" w:rsidRPr="007F666E">
        <w:rPr>
          <w:rFonts w:ascii="Times New Roman" w:hAnsi="Times New Roman"/>
          <w:sz w:val="28"/>
          <w:szCs w:val="28"/>
          <w:lang w:val="nl-NL"/>
        </w:rPr>
        <w:t>ệt</w:t>
      </w:r>
      <w:r w:rsidR="007F666E">
        <w:rPr>
          <w:rFonts w:ascii="Times New Roman" w:hAnsi="Times New Roman"/>
          <w:sz w:val="28"/>
          <w:szCs w:val="28"/>
          <w:lang w:val="nl-NL"/>
        </w:rPr>
        <w:t xml:space="preserve"> ph</w:t>
      </w:r>
      <w:r w:rsidR="007F666E" w:rsidRPr="007F666E">
        <w:rPr>
          <w:rFonts w:ascii="Times New Roman" w:hAnsi="Times New Roman"/>
          <w:sz w:val="28"/>
          <w:szCs w:val="28"/>
          <w:lang w:val="nl-NL"/>
        </w:rPr>
        <w:t>ươ</w:t>
      </w:r>
      <w:r w:rsidR="007F666E">
        <w:rPr>
          <w:rFonts w:ascii="Times New Roman" w:hAnsi="Times New Roman"/>
          <w:sz w:val="28"/>
          <w:szCs w:val="28"/>
          <w:lang w:val="nl-NL"/>
        </w:rPr>
        <w:t xml:space="preserve">ng </w:t>
      </w:r>
      <w:r w:rsidR="007F666E" w:rsidRPr="007F666E">
        <w:rPr>
          <w:rFonts w:ascii="Times New Roman" w:hAnsi="Times New Roman"/>
          <w:sz w:val="28"/>
          <w:szCs w:val="28"/>
          <w:lang w:val="nl-NL"/>
        </w:rPr>
        <w:t>án</w:t>
      </w:r>
      <w:r w:rsidR="007F666E">
        <w:rPr>
          <w:rFonts w:ascii="Times New Roman" w:hAnsi="Times New Roman"/>
          <w:sz w:val="28"/>
          <w:szCs w:val="28"/>
          <w:lang w:val="nl-NL"/>
        </w:rPr>
        <w:t xml:space="preserve"> chuy</w:t>
      </w:r>
      <w:r w:rsidR="007F666E" w:rsidRPr="007F666E">
        <w:rPr>
          <w:rFonts w:ascii="Times New Roman" w:hAnsi="Times New Roman"/>
          <w:sz w:val="28"/>
          <w:szCs w:val="28"/>
          <w:lang w:val="nl-NL"/>
        </w:rPr>
        <w:t>ển</w:t>
      </w:r>
      <w:r w:rsidR="007F666E">
        <w:rPr>
          <w:rFonts w:ascii="Times New Roman" w:hAnsi="Times New Roman"/>
          <w:sz w:val="28"/>
          <w:szCs w:val="28"/>
          <w:lang w:val="nl-NL"/>
        </w:rPr>
        <w:t xml:space="preserve"> như</w:t>
      </w:r>
      <w:r w:rsidR="007F666E" w:rsidRPr="007F666E">
        <w:rPr>
          <w:rFonts w:ascii="Times New Roman" w:hAnsi="Times New Roman"/>
          <w:sz w:val="28"/>
          <w:szCs w:val="28"/>
          <w:lang w:val="nl-NL"/>
        </w:rPr>
        <w:t>ợng</w:t>
      </w:r>
      <w:r w:rsidR="007F666E">
        <w:rPr>
          <w:rFonts w:ascii="Times New Roman" w:hAnsi="Times New Roman"/>
          <w:sz w:val="28"/>
          <w:szCs w:val="28"/>
          <w:lang w:val="nl-NL"/>
        </w:rPr>
        <w:t xml:space="preserve"> v</w:t>
      </w:r>
      <w:r w:rsidR="007F666E" w:rsidRPr="007F666E">
        <w:rPr>
          <w:rFonts w:ascii="Times New Roman" w:hAnsi="Times New Roman"/>
          <w:sz w:val="28"/>
          <w:szCs w:val="28"/>
          <w:lang w:val="nl-NL"/>
        </w:rPr>
        <w:t>ốn</w:t>
      </w:r>
      <w:r w:rsidR="007F666E">
        <w:rPr>
          <w:rFonts w:ascii="Times New Roman" w:hAnsi="Times New Roman"/>
          <w:sz w:val="28"/>
          <w:szCs w:val="28"/>
          <w:lang w:val="nl-NL"/>
        </w:rPr>
        <w:t xml:space="preserve"> </w:t>
      </w:r>
      <w:r w:rsidR="00D66038" w:rsidRPr="005370D2">
        <w:rPr>
          <w:rFonts w:ascii="Times New Roman" w:hAnsi="Times New Roman"/>
          <w:sz w:val="28"/>
          <w:szCs w:val="28"/>
          <w:lang w:val="nl-NL"/>
        </w:rPr>
        <w:t>của mã chứng khoán đã giao dịch của công ty cổ phầ</w:t>
      </w:r>
      <w:r w:rsidR="00D66038">
        <w:rPr>
          <w:rFonts w:ascii="Times New Roman" w:hAnsi="Times New Roman"/>
          <w:sz w:val="28"/>
          <w:szCs w:val="28"/>
          <w:lang w:val="nl-NL"/>
        </w:rPr>
        <w:t>n</w:t>
      </w:r>
      <w:r w:rsidR="00D66038" w:rsidRPr="005370D2">
        <w:rPr>
          <w:rFonts w:ascii="Times New Roman" w:hAnsi="Times New Roman"/>
          <w:sz w:val="28"/>
          <w:szCs w:val="28"/>
          <w:lang w:val="nl-NL"/>
        </w:rPr>
        <w:t xml:space="preserve"> niêm yết hoặc đăng ký giao dị</w:t>
      </w:r>
      <w:r w:rsidR="00D66038">
        <w:rPr>
          <w:rFonts w:ascii="Times New Roman" w:hAnsi="Times New Roman"/>
          <w:sz w:val="28"/>
          <w:szCs w:val="28"/>
          <w:lang w:val="nl-NL"/>
        </w:rPr>
        <w:t>ch trên S</w:t>
      </w:r>
      <w:r w:rsidR="00D66038" w:rsidRPr="006B0669">
        <w:rPr>
          <w:rFonts w:ascii="Times New Roman" w:hAnsi="Times New Roman"/>
          <w:sz w:val="28"/>
          <w:szCs w:val="28"/>
          <w:lang w:val="nl-NL"/>
        </w:rPr>
        <w:t>ở</w:t>
      </w:r>
      <w:r w:rsidR="00D66038">
        <w:rPr>
          <w:rFonts w:ascii="Times New Roman" w:hAnsi="Times New Roman"/>
          <w:sz w:val="28"/>
          <w:szCs w:val="28"/>
          <w:lang w:val="nl-NL"/>
        </w:rPr>
        <w:t xml:space="preserve"> </w:t>
      </w:r>
      <w:r w:rsidR="00D66038" w:rsidRPr="005370D2">
        <w:rPr>
          <w:rFonts w:ascii="Times New Roman" w:hAnsi="Times New Roman"/>
          <w:sz w:val="28"/>
          <w:szCs w:val="28"/>
          <w:lang w:val="nl-NL"/>
        </w:rPr>
        <w:t>giao dịch</w:t>
      </w:r>
      <w:r w:rsidR="00D66038">
        <w:rPr>
          <w:rFonts w:ascii="Times New Roman" w:hAnsi="Times New Roman"/>
          <w:sz w:val="28"/>
          <w:szCs w:val="28"/>
          <w:lang w:val="nl-NL"/>
        </w:rPr>
        <w:t xml:space="preserve"> chứng khoán; (iii)</w:t>
      </w:r>
      <w:r w:rsidR="00D66038" w:rsidRPr="005370D2">
        <w:rPr>
          <w:rFonts w:ascii="Times New Roman" w:hAnsi="Times New Roman"/>
          <w:sz w:val="28"/>
          <w:szCs w:val="28"/>
          <w:lang w:val="nl-NL"/>
        </w:rPr>
        <w:t xml:space="preserve"> giá</w:t>
      </w:r>
      <w:r w:rsidR="00D66038">
        <w:rPr>
          <w:rFonts w:ascii="Times New Roman" w:hAnsi="Times New Roman"/>
          <w:sz w:val="28"/>
          <w:szCs w:val="28"/>
          <w:lang w:val="nl-NL"/>
        </w:rPr>
        <w:t xml:space="preserve"> tham chiếu của m</w:t>
      </w:r>
      <w:r w:rsidR="00D66038" w:rsidRPr="006B0669">
        <w:rPr>
          <w:rFonts w:ascii="Times New Roman" w:hAnsi="Times New Roman"/>
          <w:sz w:val="28"/>
          <w:szCs w:val="28"/>
          <w:lang w:val="nl-NL"/>
        </w:rPr>
        <w:t>ã</w:t>
      </w:r>
      <w:r w:rsidR="00D66038">
        <w:rPr>
          <w:rFonts w:ascii="Times New Roman" w:hAnsi="Times New Roman"/>
          <w:sz w:val="28"/>
          <w:szCs w:val="28"/>
          <w:lang w:val="nl-NL"/>
        </w:rPr>
        <w:t xml:space="preserve"> ch</w:t>
      </w:r>
      <w:r w:rsidR="00D66038" w:rsidRPr="006B0669">
        <w:rPr>
          <w:rFonts w:ascii="Times New Roman" w:hAnsi="Times New Roman"/>
          <w:sz w:val="28"/>
          <w:szCs w:val="28"/>
          <w:lang w:val="nl-NL"/>
        </w:rPr>
        <w:t>ứng</w:t>
      </w:r>
      <w:r w:rsidR="00D66038">
        <w:rPr>
          <w:rFonts w:ascii="Times New Roman" w:hAnsi="Times New Roman"/>
          <w:sz w:val="28"/>
          <w:szCs w:val="28"/>
          <w:lang w:val="nl-NL"/>
        </w:rPr>
        <w:t xml:space="preserve"> kho</w:t>
      </w:r>
      <w:r w:rsidR="00D66038" w:rsidRPr="006B0669">
        <w:rPr>
          <w:rFonts w:ascii="Times New Roman" w:hAnsi="Times New Roman"/>
          <w:sz w:val="28"/>
          <w:szCs w:val="28"/>
          <w:lang w:val="nl-NL"/>
        </w:rPr>
        <w:t>án</w:t>
      </w:r>
      <w:r w:rsidR="00D66038">
        <w:rPr>
          <w:rFonts w:ascii="Times New Roman" w:hAnsi="Times New Roman"/>
          <w:sz w:val="28"/>
          <w:szCs w:val="28"/>
          <w:lang w:val="nl-NL"/>
        </w:rPr>
        <w:t xml:space="preserve"> c</w:t>
      </w:r>
      <w:r w:rsidR="00D66038" w:rsidRPr="006B0669">
        <w:rPr>
          <w:rFonts w:ascii="Times New Roman" w:hAnsi="Times New Roman"/>
          <w:sz w:val="28"/>
          <w:szCs w:val="28"/>
          <w:lang w:val="nl-NL"/>
        </w:rPr>
        <w:t>ủa</w:t>
      </w:r>
      <w:r w:rsidR="00D66038">
        <w:rPr>
          <w:rFonts w:ascii="Times New Roman" w:hAnsi="Times New Roman"/>
          <w:sz w:val="28"/>
          <w:szCs w:val="28"/>
          <w:lang w:val="nl-NL"/>
        </w:rPr>
        <w:t xml:space="preserve"> c</w:t>
      </w:r>
      <w:r w:rsidR="00D66038" w:rsidRPr="006B0669">
        <w:rPr>
          <w:rFonts w:ascii="Times New Roman" w:hAnsi="Times New Roman"/>
          <w:sz w:val="28"/>
          <w:szCs w:val="28"/>
          <w:lang w:val="nl-NL"/>
        </w:rPr>
        <w:t>ô</w:t>
      </w:r>
      <w:r w:rsidR="00D66038">
        <w:rPr>
          <w:rFonts w:ascii="Times New Roman" w:hAnsi="Times New Roman"/>
          <w:sz w:val="28"/>
          <w:szCs w:val="28"/>
          <w:lang w:val="nl-NL"/>
        </w:rPr>
        <w:t>ng ty c</w:t>
      </w:r>
      <w:r w:rsidR="00D66038" w:rsidRPr="006B0669">
        <w:rPr>
          <w:rFonts w:ascii="Times New Roman" w:hAnsi="Times New Roman"/>
          <w:sz w:val="28"/>
          <w:szCs w:val="28"/>
          <w:lang w:val="nl-NL"/>
        </w:rPr>
        <w:t>ổ</w:t>
      </w:r>
      <w:r w:rsidR="00D66038">
        <w:rPr>
          <w:rFonts w:ascii="Times New Roman" w:hAnsi="Times New Roman"/>
          <w:sz w:val="28"/>
          <w:szCs w:val="28"/>
          <w:lang w:val="nl-NL"/>
        </w:rPr>
        <w:t xml:space="preserve"> ph</w:t>
      </w:r>
      <w:r w:rsidR="00D66038" w:rsidRPr="006B0669">
        <w:rPr>
          <w:rFonts w:ascii="Times New Roman" w:hAnsi="Times New Roman"/>
          <w:sz w:val="28"/>
          <w:szCs w:val="28"/>
          <w:lang w:val="nl-NL"/>
        </w:rPr>
        <w:t>ần</w:t>
      </w:r>
      <w:r w:rsidR="00D66038">
        <w:rPr>
          <w:rFonts w:ascii="Times New Roman" w:hAnsi="Times New Roman"/>
          <w:sz w:val="28"/>
          <w:szCs w:val="28"/>
          <w:lang w:val="nl-NL"/>
        </w:rPr>
        <w:t xml:space="preserve"> </w:t>
      </w:r>
      <w:r w:rsidR="00D66038" w:rsidRPr="006B0669">
        <w:rPr>
          <w:rFonts w:ascii="Times New Roman" w:hAnsi="Times New Roman"/>
          <w:sz w:val="28"/>
          <w:szCs w:val="28"/>
          <w:lang w:val="nl-NL"/>
        </w:rPr>
        <w:t>đ</w:t>
      </w:r>
      <w:r w:rsidR="00D66038">
        <w:rPr>
          <w:rFonts w:ascii="Times New Roman" w:hAnsi="Times New Roman"/>
          <w:sz w:val="28"/>
          <w:szCs w:val="28"/>
          <w:lang w:val="nl-NL"/>
        </w:rPr>
        <w:t>ang giao d</w:t>
      </w:r>
      <w:r w:rsidR="00D66038" w:rsidRPr="006B0669">
        <w:rPr>
          <w:rFonts w:ascii="Times New Roman" w:hAnsi="Times New Roman"/>
          <w:sz w:val="28"/>
          <w:szCs w:val="28"/>
          <w:lang w:val="nl-NL"/>
        </w:rPr>
        <w:t>ịch</w:t>
      </w:r>
      <w:r w:rsidR="00D66038">
        <w:rPr>
          <w:rFonts w:ascii="Times New Roman" w:hAnsi="Times New Roman"/>
          <w:sz w:val="28"/>
          <w:szCs w:val="28"/>
          <w:lang w:val="nl-NL"/>
        </w:rPr>
        <w:t xml:space="preserve"> trên Sở giao dịch chứng khoán </w:t>
      </w:r>
      <w:r w:rsidR="00D66038" w:rsidRPr="005370D2">
        <w:rPr>
          <w:rFonts w:ascii="Times New Roman" w:hAnsi="Times New Roman"/>
          <w:sz w:val="28"/>
          <w:szCs w:val="28"/>
          <w:lang w:val="nl-NL"/>
        </w:rPr>
        <w:t xml:space="preserve">tại ngày phê duyệt phương án </w:t>
      </w:r>
      <w:r w:rsidR="00D66038">
        <w:rPr>
          <w:rFonts w:ascii="Times New Roman" w:hAnsi="Times New Roman"/>
          <w:sz w:val="28"/>
          <w:szCs w:val="28"/>
          <w:lang w:val="nl-NL"/>
        </w:rPr>
        <w:t>chuyển nhượng vốn.</w:t>
      </w:r>
    </w:p>
    <w:p w:rsidR="00741CA8" w:rsidRDefault="00BB12EF" w:rsidP="00FD7086">
      <w:pPr>
        <w:spacing w:after="120" w:line="240" w:lineRule="auto"/>
        <w:rPr>
          <w:rFonts w:ascii="Times New Roman" w:hAnsi="Times New Roman"/>
          <w:sz w:val="28"/>
          <w:szCs w:val="28"/>
          <w:lang w:val="nl-NL"/>
        </w:rPr>
      </w:pPr>
      <w:r>
        <w:rPr>
          <w:rFonts w:ascii="Times New Roman" w:hAnsi="Times New Roman"/>
          <w:sz w:val="28"/>
          <w:szCs w:val="28"/>
          <w:lang w:val="nl-NL"/>
        </w:rPr>
        <w:t>b)</w:t>
      </w:r>
      <w:r w:rsidR="00741CA8">
        <w:rPr>
          <w:rFonts w:ascii="Times New Roman" w:hAnsi="Times New Roman"/>
          <w:sz w:val="28"/>
          <w:szCs w:val="28"/>
          <w:lang w:val="nl-NL"/>
        </w:rPr>
        <w:t xml:space="preserve"> B</w:t>
      </w:r>
      <w:r w:rsidR="00741CA8" w:rsidRPr="000F4B4A">
        <w:rPr>
          <w:rFonts w:ascii="Times New Roman" w:hAnsi="Times New Roman"/>
          <w:sz w:val="28"/>
          <w:szCs w:val="28"/>
          <w:lang w:val="nl-NL"/>
        </w:rPr>
        <w:t xml:space="preserve">ãi bỏ nội dung </w:t>
      </w:r>
      <w:r w:rsidR="00741CA8" w:rsidRPr="000F4B4A">
        <w:rPr>
          <w:rFonts w:ascii="Times New Roman" w:hAnsi="Times New Roman"/>
          <w:i/>
          <w:sz w:val="28"/>
          <w:szCs w:val="28"/>
          <w:lang w:val="nl-NL"/>
        </w:rPr>
        <w:t>“</w:t>
      </w:r>
      <w:r w:rsidR="00741CA8">
        <w:rPr>
          <w:rFonts w:ascii="Times New Roman" w:hAnsi="Times New Roman"/>
          <w:i/>
          <w:sz w:val="28"/>
          <w:szCs w:val="28"/>
          <w:lang w:val="nl-NL"/>
        </w:rPr>
        <w:t xml:space="preserve">trường hợp trong ngày mở cuộc đấu giá đấu giá công khai, chào bán cạnh tranh, ký hợp đồng chuyển nhượng vốn (đối với phương thức thỏa thuận) mà giá giao dịch cổ phiếu của công ty cổ phần tính theo giá sàn cao hơn giá thanh toán được xác định phù hợp với từng phương thức chuyển nhượng (đấu giá công khai, chào bán cạnh tranh, thỏa thuận) thì nhà đầu tư phải thanh toán tiền mua cổ phần cho doanh nghiệp nhà nước theo giá giao dịch là giá sàn </w:t>
      </w:r>
      <w:r w:rsidR="00741CA8">
        <w:rPr>
          <w:rFonts w:ascii="Times New Roman" w:hAnsi="Times New Roman"/>
          <w:i/>
          <w:sz w:val="28"/>
          <w:szCs w:val="28"/>
          <w:lang w:val="nl-NL"/>
        </w:rPr>
        <w:lastRenderedPageBreak/>
        <w:t>của ngày mở cuộc đấu giá công khai, chào bán cạnh tranh, ký hợp đồng chuyển nhượng vốn (đối với phương thức thỏa thuận)”</w:t>
      </w:r>
      <w:r w:rsidR="00741CA8" w:rsidRPr="000F4B4A">
        <w:rPr>
          <w:rFonts w:ascii="Times New Roman" w:hAnsi="Times New Roman"/>
          <w:sz w:val="28"/>
          <w:szCs w:val="28"/>
          <w:lang w:val="nl-NL"/>
        </w:rPr>
        <w:t xml:space="preserve"> tại Khoản 1</w:t>
      </w:r>
      <w:r w:rsidR="00741CA8">
        <w:rPr>
          <w:rFonts w:ascii="Times New Roman" w:hAnsi="Times New Roman"/>
          <w:sz w:val="28"/>
          <w:szCs w:val="28"/>
          <w:lang w:val="nl-NL"/>
        </w:rPr>
        <w:t>3</w:t>
      </w:r>
      <w:r w:rsidR="00741CA8" w:rsidRPr="000F4B4A">
        <w:rPr>
          <w:rFonts w:ascii="Times New Roman" w:hAnsi="Times New Roman"/>
          <w:sz w:val="28"/>
          <w:szCs w:val="28"/>
          <w:lang w:val="nl-NL"/>
        </w:rPr>
        <w:t xml:space="preserve"> và Khoản 1</w:t>
      </w:r>
      <w:r w:rsidR="00741CA8">
        <w:rPr>
          <w:rFonts w:ascii="Times New Roman" w:hAnsi="Times New Roman"/>
          <w:sz w:val="28"/>
          <w:szCs w:val="28"/>
          <w:lang w:val="nl-NL"/>
        </w:rPr>
        <w:t>6</w:t>
      </w:r>
      <w:r w:rsidR="00741CA8" w:rsidRPr="000F4B4A">
        <w:rPr>
          <w:rFonts w:ascii="Times New Roman" w:hAnsi="Times New Roman"/>
          <w:sz w:val="28"/>
          <w:szCs w:val="28"/>
          <w:lang w:val="nl-NL"/>
        </w:rPr>
        <w:t xml:space="preserve"> Điều 1 NĐ 32/2018/NĐ-CP.</w:t>
      </w:r>
    </w:p>
    <w:p w:rsidR="00741CA8" w:rsidRDefault="00741CA8" w:rsidP="00FD7086">
      <w:pPr>
        <w:spacing w:after="120" w:line="240" w:lineRule="auto"/>
        <w:rPr>
          <w:rFonts w:ascii="Times New Roman" w:hAnsi="Times New Roman"/>
          <w:b/>
          <w:i/>
          <w:sz w:val="28"/>
          <w:szCs w:val="28"/>
          <w:lang w:val="nl-NL"/>
        </w:rPr>
      </w:pPr>
      <w:r>
        <w:rPr>
          <w:rFonts w:ascii="Times New Roman" w:hAnsi="Times New Roman"/>
          <w:b/>
          <w:i/>
          <w:sz w:val="28"/>
          <w:szCs w:val="28"/>
          <w:lang w:val="nl-NL"/>
        </w:rPr>
        <w:t>1.</w:t>
      </w:r>
      <w:r w:rsidR="000766A0">
        <w:rPr>
          <w:rFonts w:ascii="Times New Roman" w:hAnsi="Times New Roman"/>
          <w:b/>
          <w:i/>
          <w:sz w:val="28"/>
          <w:szCs w:val="28"/>
          <w:lang w:val="nl-NL"/>
        </w:rPr>
        <w:t>3</w:t>
      </w:r>
      <w:r>
        <w:rPr>
          <w:rFonts w:ascii="Times New Roman" w:hAnsi="Times New Roman"/>
          <w:b/>
          <w:i/>
          <w:sz w:val="28"/>
          <w:szCs w:val="28"/>
          <w:lang w:val="nl-NL"/>
        </w:rPr>
        <w:t xml:space="preserve">. </w:t>
      </w:r>
      <w:r w:rsidRPr="0083168E">
        <w:rPr>
          <w:rFonts w:ascii="Times New Roman" w:hAnsi="Times New Roman"/>
          <w:b/>
          <w:i/>
          <w:sz w:val="28"/>
          <w:szCs w:val="28"/>
          <w:lang w:val="nl-NL"/>
        </w:rPr>
        <w:t xml:space="preserve">Bổ sung hướng dẫn quy định về xác định giá khởi điểm trong trường hợp thực hiện các phương thức đấu giá, chào bán cạnh tranh, thỏa thuận mà vẫn không chuyển nhượng hết số vốn </w:t>
      </w:r>
      <w:r>
        <w:rPr>
          <w:rFonts w:ascii="Times New Roman" w:hAnsi="Times New Roman"/>
          <w:b/>
          <w:i/>
          <w:sz w:val="28"/>
          <w:szCs w:val="28"/>
          <w:lang w:val="nl-NL"/>
        </w:rPr>
        <w:t>N</w:t>
      </w:r>
      <w:r w:rsidRPr="0083168E">
        <w:rPr>
          <w:rFonts w:ascii="Times New Roman" w:hAnsi="Times New Roman"/>
          <w:b/>
          <w:i/>
          <w:sz w:val="28"/>
          <w:szCs w:val="28"/>
          <w:lang w:val="nl-NL"/>
        </w:rPr>
        <w:t>hà nước</w:t>
      </w:r>
      <w:r>
        <w:rPr>
          <w:rFonts w:ascii="Times New Roman" w:hAnsi="Times New Roman"/>
          <w:b/>
          <w:i/>
          <w:sz w:val="28"/>
          <w:szCs w:val="28"/>
          <w:lang w:val="nl-NL"/>
        </w:rPr>
        <w:t>/</w:t>
      </w:r>
      <w:r w:rsidR="00F8475B">
        <w:rPr>
          <w:rFonts w:ascii="Times New Roman" w:hAnsi="Times New Roman"/>
          <w:b/>
          <w:i/>
          <w:sz w:val="28"/>
          <w:szCs w:val="28"/>
          <w:lang w:val="nl-NL"/>
        </w:rPr>
        <w:t>v</w:t>
      </w:r>
      <w:r w:rsidR="00F8475B" w:rsidRPr="00F8475B">
        <w:rPr>
          <w:rFonts w:ascii="Times New Roman" w:hAnsi="Times New Roman"/>
          <w:b/>
          <w:i/>
          <w:sz w:val="28"/>
          <w:szCs w:val="28"/>
          <w:lang w:val="nl-NL"/>
        </w:rPr>
        <w:t>ốn</w:t>
      </w:r>
      <w:r w:rsidR="00F8475B">
        <w:rPr>
          <w:rFonts w:ascii="Times New Roman" w:hAnsi="Times New Roman"/>
          <w:b/>
          <w:i/>
          <w:sz w:val="28"/>
          <w:szCs w:val="28"/>
          <w:lang w:val="nl-NL"/>
        </w:rPr>
        <w:t xml:space="preserve"> c</w:t>
      </w:r>
      <w:r w:rsidR="00F8475B" w:rsidRPr="00F8475B">
        <w:rPr>
          <w:rFonts w:ascii="Times New Roman" w:hAnsi="Times New Roman"/>
          <w:b/>
          <w:i/>
          <w:sz w:val="28"/>
          <w:szCs w:val="28"/>
          <w:lang w:val="nl-NL"/>
        </w:rPr>
        <w:t>ủa</w:t>
      </w:r>
      <w:r w:rsidR="00F8475B">
        <w:rPr>
          <w:rFonts w:ascii="Times New Roman" w:hAnsi="Times New Roman"/>
          <w:b/>
          <w:i/>
          <w:sz w:val="28"/>
          <w:szCs w:val="28"/>
          <w:lang w:val="nl-NL"/>
        </w:rPr>
        <w:t xml:space="preserve"> </w:t>
      </w:r>
      <w:r>
        <w:rPr>
          <w:rFonts w:ascii="Times New Roman" w:hAnsi="Times New Roman"/>
          <w:b/>
          <w:i/>
          <w:sz w:val="28"/>
          <w:szCs w:val="28"/>
          <w:lang w:val="nl-NL"/>
        </w:rPr>
        <w:t>DNNN</w:t>
      </w:r>
      <w:r w:rsidRPr="0083168E">
        <w:rPr>
          <w:rFonts w:ascii="Times New Roman" w:hAnsi="Times New Roman"/>
          <w:b/>
          <w:i/>
          <w:sz w:val="28"/>
          <w:szCs w:val="28"/>
          <w:lang w:val="nl-NL"/>
        </w:rPr>
        <w:t xml:space="preserve"> cần chuyển nhượng</w:t>
      </w:r>
      <w:r>
        <w:rPr>
          <w:rFonts w:ascii="Times New Roman" w:hAnsi="Times New Roman"/>
          <w:b/>
          <w:i/>
          <w:sz w:val="28"/>
          <w:szCs w:val="28"/>
          <w:lang w:val="nl-NL"/>
        </w:rPr>
        <w:t>:</w:t>
      </w:r>
      <w:r w:rsidRPr="00764DCD">
        <w:rPr>
          <w:rFonts w:ascii="Times New Roman" w:hAnsi="Times New Roman"/>
          <w:b/>
          <w:i/>
          <w:sz w:val="28"/>
          <w:szCs w:val="28"/>
          <w:lang w:val="nl-NL"/>
        </w:rPr>
        <w:t xml:space="preserve"> </w:t>
      </w:r>
    </w:p>
    <w:p w:rsidR="00741CA8" w:rsidRPr="00A60E56" w:rsidRDefault="00741CA8" w:rsidP="00FD7086">
      <w:pPr>
        <w:spacing w:after="120" w:line="240" w:lineRule="auto"/>
        <w:rPr>
          <w:rFonts w:ascii="Times New Roman" w:hAnsi="Times New Roman"/>
          <w:b/>
          <w:i/>
          <w:sz w:val="28"/>
          <w:szCs w:val="28"/>
          <w:lang w:val="nl-NL"/>
        </w:rPr>
      </w:pPr>
      <w:r w:rsidRPr="009A28A2">
        <w:rPr>
          <w:rFonts w:ascii="Times New Roman" w:hAnsi="Times New Roman"/>
          <w:sz w:val="28"/>
          <w:szCs w:val="28"/>
          <w:lang w:val="nl-NL"/>
        </w:rPr>
        <w:t xml:space="preserve">Sau khi thực hiện các phương thức đấu giá công khai, chào bán cạnh tranh, thỏa thuận để chuyển nhượng vốn mà vẫn không chuyển nhượng hết số vốn </w:t>
      </w:r>
      <w:r>
        <w:rPr>
          <w:rFonts w:ascii="Times New Roman" w:hAnsi="Times New Roman"/>
          <w:sz w:val="28"/>
          <w:szCs w:val="28"/>
          <w:lang w:val="nl-NL"/>
        </w:rPr>
        <w:t>N</w:t>
      </w:r>
      <w:r w:rsidRPr="009A28A2">
        <w:rPr>
          <w:rFonts w:ascii="Times New Roman" w:hAnsi="Times New Roman"/>
          <w:sz w:val="28"/>
          <w:szCs w:val="28"/>
          <w:lang w:val="nl-NL"/>
        </w:rPr>
        <w:t>hà nước</w:t>
      </w:r>
      <w:r>
        <w:rPr>
          <w:rFonts w:ascii="Times New Roman" w:hAnsi="Times New Roman"/>
          <w:sz w:val="28"/>
          <w:szCs w:val="28"/>
          <w:lang w:val="nl-NL"/>
        </w:rPr>
        <w:t>/</w:t>
      </w:r>
      <w:r w:rsidR="0014464B">
        <w:rPr>
          <w:rFonts w:ascii="Times New Roman" w:hAnsi="Times New Roman"/>
          <w:sz w:val="28"/>
          <w:szCs w:val="28"/>
          <w:lang w:val="nl-NL"/>
        </w:rPr>
        <w:t>v</w:t>
      </w:r>
      <w:r w:rsidR="0014464B" w:rsidRPr="0014464B">
        <w:rPr>
          <w:rFonts w:ascii="Times New Roman" w:hAnsi="Times New Roman"/>
          <w:sz w:val="28"/>
          <w:szCs w:val="28"/>
          <w:lang w:val="nl-NL"/>
        </w:rPr>
        <w:t>ốn</w:t>
      </w:r>
      <w:r w:rsidR="0014464B">
        <w:rPr>
          <w:rFonts w:ascii="Times New Roman" w:hAnsi="Times New Roman"/>
          <w:sz w:val="28"/>
          <w:szCs w:val="28"/>
          <w:lang w:val="nl-NL"/>
        </w:rPr>
        <w:t xml:space="preserve"> c</w:t>
      </w:r>
      <w:r w:rsidR="0014464B" w:rsidRPr="0014464B">
        <w:rPr>
          <w:rFonts w:ascii="Times New Roman" w:hAnsi="Times New Roman"/>
          <w:sz w:val="28"/>
          <w:szCs w:val="28"/>
          <w:lang w:val="nl-NL"/>
        </w:rPr>
        <w:t>ủa</w:t>
      </w:r>
      <w:r w:rsidR="0014464B">
        <w:rPr>
          <w:rFonts w:ascii="Times New Roman" w:hAnsi="Times New Roman"/>
          <w:sz w:val="28"/>
          <w:szCs w:val="28"/>
          <w:lang w:val="nl-NL"/>
        </w:rPr>
        <w:t xml:space="preserve"> </w:t>
      </w:r>
      <w:r>
        <w:rPr>
          <w:rFonts w:ascii="Times New Roman" w:hAnsi="Times New Roman"/>
          <w:sz w:val="28"/>
          <w:szCs w:val="28"/>
          <w:lang w:val="nl-NL"/>
        </w:rPr>
        <w:t>DNNN</w:t>
      </w:r>
      <w:r w:rsidRPr="009A28A2">
        <w:rPr>
          <w:rFonts w:ascii="Times New Roman" w:hAnsi="Times New Roman"/>
          <w:sz w:val="28"/>
          <w:szCs w:val="28"/>
          <w:lang w:val="nl-NL"/>
        </w:rPr>
        <w:t xml:space="preserve"> cần chuyển nhượng thì cơ quan đại diện chủ sở hữu căn cứ nhu cầu thị trường lựa chọn thời điểm</w:t>
      </w:r>
      <w:r>
        <w:rPr>
          <w:rFonts w:ascii="Times New Roman" w:hAnsi="Times New Roman"/>
          <w:sz w:val="28"/>
          <w:szCs w:val="28"/>
          <w:lang w:val="nl-NL"/>
        </w:rPr>
        <w:t>, khả năng phát triển của doanh nghiệp</w:t>
      </w:r>
      <w:r w:rsidRPr="009A28A2">
        <w:rPr>
          <w:rFonts w:ascii="Times New Roman" w:hAnsi="Times New Roman"/>
          <w:sz w:val="28"/>
          <w:szCs w:val="28"/>
          <w:lang w:val="nl-NL"/>
        </w:rPr>
        <w:t xml:space="preserve"> để tiếp tục thực hiện chuyển nhượng vốn,</w:t>
      </w:r>
      <w:r>
        <w:rPr>
          <w:rFonts w:ascii="Times New Roman" w:hAnsi="Times New Roman"/>
          <w:sz w:val="28"/>
          <w:szCs w:val="28"/>
          <w:lang w:val="nl-NL"/>
        </w:rPr>
        <w:t xml:space="preserve"> đồng thời</w:t>
      </w:r>
      <w:r w:rsidRPr="009A28A2">
        <w:rPr>
          <w:rFonts w:ascii="Times New Roman" w:hAnsi="Times New Roman"/>
          <w:sz w:val="28"/>
          <w:szCs w:val="28"/>
          <w:lang w:val="nl-NL"/>
        </w:rPr>
        <w:t xml:space="preserve"> quyết định </w:t>
      </w:r>
      <w:r>
        <w:rPr>
          <w:rFonts w:ascii="Times New Roman" w:hAnsi="Times New Roman"/>
          <w:sz w:val="28"/>
          <w:szCs w:val="28"/>
          <w:lang w:val="nl-NL"/>
        </w:rPr>
        <w:t xml:space="preserve">xác định điều chỉnh mức </w:t>
      </w:r>
      <w:r w:rsidRPr="009A28A2">
        <w:rPr>
          <w:rFonts w:ascii="Times New Roman" w:hAnsi="Times New Roman"/>
          <w:sz w:val="28"/>
          <w:szCs w:val="28"/>
          <w:lang w:val="nl-NL"/>
        </w:rPr>
        <w:t>giá khởi điểm</w:t>
      </w:r>
      <w:r>
        <w:rPr>
          <w:rFonts w:ascii="Times New Roman" w:hAnsi="Times New Roman"/>
          <w:sz w:val="28"/>
          <w:szCs w:val="28"/>
          <w:lang w:val="nl-NL"/>
        </w:rPr>
        <w:t xml:space="preserve"> đã công bố</w:t>
      </w:r>
      <w:r w:rsidRPr="009A28A2">
        <w:rPr>
          <w:rFonts w:ascii="Times New Roman" w:hAnsi="Times New Roman"/>
          <w:sz w:val="28"/>
          <w:szCs w:val="28"/>
          <w:lang w:val="nl-NL"/>
        </w:rPr>
        <w:t xml:space="preserve"> để tiếp tục thực hiện các phương thức giao dịch </w:t>
      </w:r>
      <w:r>
        <w:rPr>
          <w:rFonts w:ascii="Times New Roman" w:hAnsi="Times New Roman"/>
          <w:sz w:val="28"/>
          <w:szCs w:val="28"/>
          <w:lang w:val="nl-NL"/>
        </w:rPr>
        <w:t>theo</w:t>
      </w:r>
      <w:r w:rsidRPr="009A28A2">
        <w:rPr>
          <w:rFonts w:ascii="Times New Roman" w:hAnsi="Times New Roman"/>
          <w:sz w:val="28"/>
          <w:szCs w:val="28"/>
          <w:lang w:val="nl-NL"/>
        </w:rPr>
        <w:t xml:space="preserve"> thứ tự thực hiện các phương thức giao dịch quy định. </w:t>
      </w:r>
    </w:p>
    <w:p w:rsidR="006072B1" w:rsidRDefault="00741CA8" w:rsidP="00FD7086">
      <w:pPr>
        <w:spacing w:after="120" w:line="240" w:lineRule="auto"/>
        <w:rPr>
          <w:rFonts w:ascii="Times New Roman" w:hAnsi="Times New Roman"/>
          <w:sz w:val="28"/>
          <w:szCs w:val="28"/>
          <w:lang w:val="nl-NL"/>
        </w:rPr>
      </w:pPr>
      <w:r w:rsidRPr="0083168E">
        <w:rPr>
          <w:rFonts w:ascii="Times New Roman" w:hAnsi="Times New Roman"/>
          <w:sz w:val="28"/>
          <w:szCs w:val="28"/>
          <w:lang w:val="nl-NL"/>
        </w:rPr>
        <w:t>Việc sử dụng một mức giá khởi điểm để thực hiện chuyển nhượng vốn theo các phương thức quy định phải đảm bảo nguyên tắc thời gian tối đa không quá 06 tháng kể từ thời điể</w:t>
      </w:r>
      <w:r>
        <w:rPr>
          <w:rFonts w:ascii="Times New Roman" w:hAnsi="Times New Roman"/>
          <w:sz w:val="28"/>
          <w:szCs w:val="28"/>
          <w:lang w:val="nl-NL"/>
        </w:rPr>
        <w:t xml:space="preserve">m chứng thư thẩm định giá có hiệu lực đến ngày giao dịch cuối cùng (đối với trường hợp giao dịch trên sàn giao dịch chứng khoán); hoặc tính đến ngày công bố trúng giá chuyển nhượng vốn (đối với phương thức đấu giá công khai, chào bán cạnh tranh) hoặc tính đến ngày ký hợp đồng chuyển nhượng vốn (theo phương thức thỏa thuận) và </w:t>
      </w:r>
      <w:r w:rsidR="006072B1">
        <w:rPr>
          <w:rFonts w:ascii="Times New Roman" w:hAnsi="Times New Roman"/>
          <w:sz w:val="28"/>
          <w:szCs w:val="28"/>
          <w:lang w:val="nl-NL"/>
        </w:rPr>
        <w:t xml:space="preserve">đồng thời </w:t>
      </w:r>
      <w:r>
        <w:rPr>
          <w:rFonts w:ascii="Times New Roman" w:hAnsi="Times New Roman"/>
          <w:sz w:val="28"/>
          <w:szCs w:val="28"/>
          <w:lang w:val="nl-NL"/>
        </w:rPr>
        <w:t>đảm bảo nguyên tắc</w:t>
      </w:r>
      <w:r w:rsidR="006072B1">
        <w:rPr>
          <w:rFonts w:ascii="Times New Roman" w:hAnsi="Times New Roman"/>
          <w:sz w:val="28"/>
          <w:szCs w:val="28"/>
          <w:lang w:val="nl-NL"/>
        </w:rPr>
        <w:t>:</w:t>
      </w:r>
    </w:p>
    <w:p w:rsidR="00741CA8" w:rsidRDefault="006072B1" w:rsidP="00FD7086">
      <w:pPr>
        <w:spacing w:after="120" w:line="240" w:lineRule="auto"/>
        <w:rPr>
          <w:rFonts w:ascii="Times New Roman" w:hAnsi="Times New Roman"/>
          <w:sz w:val="28"/>
          <w:szCs w:val="28"/>
          <w:lang w:val="nl-NL"/>
        </w:rPr>
      </w:pPr>
      <w:r>
        <w:rPr>
          <w:rFonts w:ascii="Times New Roman" w:hAnsi="Times New Roman"/>
          <w:sz w:val="28"/>
          <w:szCs w:val="28"/>
          <w:lang w:val="nl-NL"/>
        </w:rPr>
        <w:t>-</w:t>
      </w:r>
      <w:r w:rsidR="00741CA8">
        <w:rPr>
          <w:rFonts w:ascii="Times New Roman" w:hAnsi="Times New Roman"/>
          <w:sz w:val="28"/>
          <w:szCs w:val="28"/>
          <w:lang w:val="nl-NL"/>
        </w:rPr>
        <w:t xml:space="preserve"> </w:t>
      </w:r>
      <w:r>
        <w:rPr>
          <w:rFonts w:ascii="Times New Roman" w:hAnsi="Times New Roman"/>
          <w:sz w:val="28"/>
          <w:szCs w:val="28"/>
          <w:lang w:val="nl-NL"/>
        </w:rPr>
        <w:t xml:space="preserve">Đối với </w:t>
      </w:r>
      <w:r w:rsidRPr="005370D2">
        <w:rPr>
          <w:rFonts w:ascii="Times New Roman" w:hAnsi="Times New Roman"/>
          <w:sz w:val="28"/>
          <w:szCs w:val="28"/>
          <w:lang w:val="nl-NL"/>
        </w:rPr>
        <w:t>chuyển nhượng vốn tại công ty cổ phần đã niêm yết/đăng ký giao dịch trên thị trường chứng khoán</w:t>
      </w:r>
      <w:r>
        <w:rPr>
          <w:rFonts w:ascii="Times New Roman" w:hAnsi="Times New Roman"/>
          <w:sz w:val="28"/>
          <w:szCs w:val="28"/>
          <w:lang w:val="nl-NL"/>
        </w:rPr>
        <w:t xml:space="preserve"> phải đảm bảo </w:t>
      </w:r>
      <w:r w:rsidR="00741CA8">
        <w:rPr>
          <w:rFonts w:ascii="Times New Roman" w:hAnsi="Times New Roman"/>
          <w:sz w:val="28"/>
          <w:szCs w:val="28"/>
          <w:lang w:val="nl-NL"/>
        </w:rPr>
        <w:t xml:space="preserve">không thấp hơn (i) </w:t>
      </w:r>
      <w:r w:rsidR="00741CA8" w:rsidRPr="005370D2">
        <w:rPr>
          <w:rFonts w:ascii="Times New Roman" w:hAnsi="Times New Roman"/>
          <w:sz w:val="28"/>
          <w:szCs w:val="28"/>
          <w:lang w:val="nl-NL"/>
        </w:rPr>
        <w:t>giá trị sổ sách</w:t>
      </w:r>
      <w:r w:rsidR="00741CA8">
        <w:rPr>
          <w:rFonts w:ascii="Times New Roman" w:hAnsi="Times New Roman"/>
          <w:sz w:val="28"/>
          <w:szCs w:val="28"/>
          <w:lang w:val="nl-NL"/>
        </w:rPr>
        <w:t xml:space="preserve"> của doanh nghiệp có vốn góp; (ii)</w:t>
      </w:r>
      <w:r w:rsidR="00741CA8" w:rsidRPr="005370D2">
        <w:rPr>
          <w:rFonts w:ascii="Times New Roman" w:hAnsi="Times New Roman"/>
          <w:sz w:val="28"/>
          <w:szCs w:val="28"/>
          <w:lang w:val="nl-NL"/>
        </w:rPr>
        <w:t xml:space="preserve"> giá tham chiếu bình quân 30 ngày liên tiếp </w:t>
      </w:r>
      <w:r w:rsidR="007F666E">
        <w:rPr>
          <w:rFonts w:ascii="Times New Roman" w:hAnsi="Times New Roman"/>
          <w:sz w:val="28"/>
          <w:szCs w:val="28"/>
          <w:lang w:val="nl-NL"/>
        </w:rPr>
        <w:t>trư</w:t>
      </w:r>
      <w:r w:rsidR="007F666E" w:rsidRPr="007F666E">
        <w:rPr>
          <w:rFonts w:ascii="Times New Roman" w:hAnsi="Times New Roman"/>
          <w:sz w:val="28"/>
          <w:szCs w:val="28"/>
          <w:lang w:val="nl-NL"/>
        </w:rPr>
        <w:t>ớ</w:t>
      </w:r>
      <w:r w:rsidR="007F666E">
        <w:rPr>
          <w:rFonts w:ascii="Times New Roman" w:hAnsi="Times New Roman"/>
          <w:sz w:val="28"/>
          <w:szCs w:val="28"/>
          <w:lang w:val="nl-NL"/>
        </w:rPr>
        <w:t>c ng</w:t>
      </w:r>
      <w:r w:rsidR="007F666E" w:rsidRPr="007F666E">
        <w:rPr>
          <w:rFonts w:ascii="Times New Roman" w:hAnsi="Times New Roman"/>
          <w:sz w:val="28"/>
          <w:szCs w:val="28"/>
          <w:lang w:val="nl-NL"/>
        </w:rPr>
        <w:t>ày</w:t>
      </w:r>
      <w:r w:rsidR="007F666E">
        <w:rPr>
          <w:rFonts w:ascii="Times New Roman" w:hAnsi="Times New Roman"/>
          <w:sz w:val="28"/>
          <w:szCs w:val="28"/>
          <w:lang w:val="nl-NL"/>
        </w:rPr>
        <w:t xml:space="preserve"> ph</w:t>
      </w:r>
      <w:r w:rsidR="007F666E" w:rsidRPr="007F666E">
        <w:rPr>
          <w:rFonts w:ascii="Times New Roman" w:hAnsi="Times New Roman"/>
          <w:sz w:val="28"/>
          <w:szCs w:val="28"/>
          <w:lang w:val="nl-NL"/>
        </w:rPr>
        <w:t>ê</w:t>
      </w:r>
      <w:r w:rsidR="007F666E">
        <w:rPr>
          <w:rFonts w:ascii="Times New Roman" w:hAnsi="Times New Roman"/>
          <w:sz w:val="28"/>
          <w:szCs w:val="28"/>
          <w:lang w:val="nl-NL"/>
        </w:rPr>
        <w:t xml:space="preserve"> duy</w:t>
      </w:r>
      <w:r w:rsidR="007F666E" w:rsidRPr="007F666E">
        <w:rPr>
          <w:rFonts w:ascii="Times New Roman" w:hAnsi="Times New Roman"/>
          <w:sz w:val="28"/>
          <w:szCs w:val="28"/>
          <w:lang w:val="nl-NL"/>
        </w:rPr>
        <w:t>ệt</w:t>
      </w:r>
      <w:r w:rsidR="007F666E">
        <w:rPr>
          <w:rFonts w:ascii="Times New Roman" w:hAnsi="Times New Roman"/>
          <w:sz w:val="28"/>
          <w:szCs w:val="28"/>
          <w:lang w:val="nl-NL"/>
        </w:rPr>
        <w:t xml:space="preserve"> ph</w:t>
      </w:r>
      <w:r w:rsidR="007F666E" w:rsidRPr="007F666E">
        <w:rPr>
          <w:rFonts w:ascii="Times New Roman" w:hAnsi="Times New Roman"/>
          <w:sz w:val="28"/>
          <w:szCs w:val="28"/>
          <w:lang w:val="nl-NL"/>
        </w:rPr>
        <w:t>ươ</w:t>
      </w:r>
      <w:r w:rsidR="007F666E">
        <w:rPr>
          <w:rFonts w:ascii="Times New Roman" w:hAnsi="Times New Roman"/>
          <w:sz w:val="28"/>
          <w:szCs w:val="28"/>
          <w:lang w:val="nl-NL"/>
        </w:rPr>
        <w:t xml:space="preserve">ng </w:t>
      </w:r>
      <w:r w:rsidR="007F666E" w:rsidRPr="007F666E">
        <w:rPr>
          <w:rFonts w:ascii="Times New Roman" w:hAnsi="Times New Roman"/>
          <w:sz w:val="28"/>
          <w:szCs w:val="28"/>
          <w:lang w:val="nl-NL"/>
        </w:rPr>
        <w:t>án</w:t>
      </w:r>
      <w:r w:rsidR="007F666E">
        <w:rPr>
          <w:rFonts w:ascii="Times New Roman" w:hAnsi="Times New Roman"/>
          <w:sz w:val="28"/>
          <w:szCs w:val="28"/>
          <w:lang w:val="nl-NL"/>
        </w:rPr>
        <w:t xml:space="preserve"> chuy</w:t>
      </w:r>
      <w:r w:rsidR="007F666E" w:rsidRPr="007F666E">
        <w:rPr>
          <w:rFonts w:ascii="Times New Roman" w:hAnsi="Times New Roman"/>
          <w:sz w:val="28"/>
          <w:szCs w:val="28"/>
          <w:lang w:val="nl-NL"/>
        </w:rPr>
        <w:t>ển</w:t>
      </w:r>
      <w:r w:rsidR="007F666E">
        <w:rPr>
          <w:rFonts w:ascii="Times New Roman" w:hAnsi="Times New Roman"/>
          <w:sz w:val="28"/>
          <w:szCs w:val="28"/>
          <w:lang w:val="nl-NL"/>
        </w:rPr>
        <w:t xml:space="preserve"> như</w:t>
      </w:r>
      <w:r w:rsidR="007F666E" w:rsidRPr="007F666E">
        <w:rPr>
          <w:rFonts w:ascii="Times New Roman" w:hAnsi="Times New Roman"/>
          <w:sz w:val="28"/>
          <w:szCs w:val="28"/>
          <w:lang w:val="nl-NL"/>
        </w:rPr>
        <w:t>ợng</w:t>
      </w:r>
      <w:r w:rsidR="007F666E">
        <w:rPr>
          <w:rFonts w:ascii="Times New Roman" w:hAnsi="Times New Roman"/>
          <w:sz w:val="28"/>
          <w:szCs w:val="28"/>
          <w:lang w:val="nl-NL"/>
        </w:rPr>
        <w:t xml:space="preserve"> v</w:t>
      </w:r>
      <w:r w:rsidR="007F666E" w:rsidRPr="007F666E">
        <w:rPr>
          <w:rFonts w:ascii="Times New Roman" w:hAnsi="Times New Roman"/>
          <w:sz w:val="28"/>
          <w:szCs w:val="28"/>
          <w:lang w:val="nl-NL"/>
        </w:rPr>
        <w:t>ốn</w:t>
      </w:r>
      <w:r w:rsidR="007F666E">
        <w:rPr>
          <w:rFonts w:ascii="Times New Roman" w:hAnsi="Times New Roman"/>
          <w:sz w:val="28"/>
          <w:szCs w:val="28"/>
          <w:lang w:val="nl-NL"/>
        </w:rPr>
        <w:t xml:space="preserve"> </w:t>
      </w:r>
      <w:r w:rsidR="00741CA8" w:rsidRPr="005370D2">
        <w:rPr>
          <w:rFonts w:ascii="Times New Roman" w:hAnsi="Times New Roman"/>
          <w:sz w:val="28"/>
          <w:szCs w:val="28"/>
          <w:lang w:val="nl-NL"/>
        </w:rPr>
        <w:t>của mã chứng khoán đã giao dịch của công ty cổ phầ</w:t>
      </w:r>
      <w:r w:rsidR="006B0669">
        <w:rPr>
          <w:rFonts w:ascii="Times New Roman" w:hAnsi="Times New Roman"/>
          <w:sz w:val="28"/>
          <w:szCs w:val="28"/>
          <w:lang w:val="nl-NL"/>
        </w:rPr>
        <w:t xml:space="preserve">n </w:t>
      </w:r>
      <w:r w:rsidR="00741CA8" w:rsidRPr="005370D2">
        <w:rPr>
          <w:rFonts w:ascii="Times New Roman" w:hAnsi="Times New Roman"/>
          <w:sz w:val="28"/>
          <w:szCs w:val="28"/>
          <w:lang w:val="nl-NL"/>
        </w:rPr>
        <w:t>niêm yết hoặc đăng ký giao dị</w:t>
      </w:r>
      <w:r w:rsidR="006B0669">
        <w:rPr>
          <w:rFonts w:ascii="Times New Roman" w:hAnsi="Times New Roman"/>
          <w:sz w:val="28"/>
          <w:szCs w:val="28"/>
          <w:lang w:val="nl-NL"/>
        </w:rPr>
        <w:t>ch trên S</w:t>
      </w:r>
      <w:r w:rsidR="006B0669" w:rsidRPr="006B0669">
        <w:rPr>
          <w:rFonts w:ascii="Times New Roman" w:hAnsi="Times New Roman"/>
          <w:sz w:val="28"/>
          <w:szCs w:val="28"/>
          <w:lang w:val="nl-NL"/>
        </w:rPr>
        <w:t>ở</w:t>
      </w:r>
      <w:r w:rsidR="006B0669">
        <w:rPr>
          <w:rFonts w:ascii="Times New Roman" w:hAnsi="Times New Roman"/>
          <w:sz w:val="28"/>
          <w:szCs w:val="28"/>
          <w:lang w:val="nl-NL"/>
        </w:rPr>
        <w:t xml:space="preserve"> </w:t>
      </w:r>
      <w:r w:rsidR="00741CA8" w:rsidRPr="005370D2">
        <w:rPr>
          <w:rFonts w:ascii="Times New Roman" w:hAnsi="Times New Roman"/>
          <w:sz w:val="28"/>
          <w:szCs w:val="28"/>
          <w:lang w:val="nl-NL"/>
        </w:rPr>
        <w:t>giao dịch</w:t>
      </w:r>
      <w:r w:rsidR="00741CA8">
        <w:rPr>
          <w:rFonts w:ascii="Times New Roman" w:hAnsi="Times New Roman"/>
          <w:sz w:val="28"/>
          <w:szCs w:val="28"/>
          <w:lang w:val="nl-NL"/>
        </w:rPr>
        <w:t xml:space="preserve"> chứng khoán; (iii)</w:t>
      </w:r>
      <w:r w:rsidR="00741CA8" w:rsidRPr="005370D2">
        <w:rPr>
          <w:rFonts w:ascii="Times New Roman" w:hAnsi="Times New Roman"/>
          <w:sz w:val="28"/>
          <w:szCs w:val="28"/>
          <w:lang w:val="nl-NL"/>
        </w:rPr>
        <w:t xml:space="preserve"> </w:t>
      </w:r>
      <w:r w:rsidRPr="005370D2">
        <w:rPr>
          <w:rFonts w:ascii="Times New Roman" w:hAnsi="Times New Roman"/>
          <w:sz w:val="28"/>
          <w:szCs w:val="28"/>
          <w:lang w:val="nl-NL"/>
        </w:rPr>
        <w:t xml:space="preserve">giá </w:t>
      </w:r>
      <w:r>
        <w:rPr>
          <w:rFonts w:ascii="Times New Roman" w:hAnsi="Times New Roman"/>
          <w:sz w:val="28"/>
          <w:szCs w:val="28"/>
          <w:lang w:val="nl-NL"/>
        </w:rPr>
        <w:t xml:space="preserve">tham chiếu của </w:t>
      </w:r>
      <w:r w:rsidR="006B0669">
        <w:rPr>
          <w:rFonts w:ascii="Times New Roman" w:hAnsi="Times New Roman"/>
          <w:sz w:val="28"/>
          <w:szCs w:val="28"/>
          <w:lang w:val="nl-NL"/>
        </w:rPr>
        <w:t>m</w:t>
      </w:r>
      <w:r w:rsidR="006B0669" w:rsidRPr="006B0669">
        <w:rPr>
          <w:rFonts w:ascii="Times New Roman" w:hAnsi="Times New Roman"/>
          <w:sz w:val="28"/>
          <w:szCs w:val="28"/>
          <w:lang w:val="nl-NL"/>
        </w:rPr>
        <w:t>ã</w:t>
      </w:r>
      <w:r w:rsidR="006B0669">
        <w:rPr>
          <w:rFonts w:ascii="Times New Roman" w:hAnsi="Times New Roman"/>
          <w:sz w:val="28"/>
          <w:szCs w:val="28"/>
          <w:lang w:val="nl-NL"/>
        </w:rPr>
        <w:t xml:space="preserve"> ch</w:t>
      </w:r>
      <w:r w:rsidR="006B0669" w:rsidRPr="006B0669">
        <w:rPr>
          <w:rFonts w:ascii="Times New Roman" w:hAnsi="Times New Roman"/>
          <w:sz w:val="28"/>
          <w:szCs w:val="28"/>
          <w:lang w:val="nl-NL"/>
        </w:rPr>
        <w:t>ứng</w:t>
      </w:r>
      <w:r w:rsidR="006B0669">
        <w:rPr>
          <w:rFonts w:ascii="Times New Roman" w:hAnsi="Times New Roman"/>
          <w:sz w:val="28"/>
          <w:szCs w:val="28"/>
          <w:lang w:val="nl-NL"/>
        </w:rPr>
        <w:t xml:space="preserve"> kho</w:t>
      </w:r>
      <w:r w:rsidR="006B0669" w:rsidRPr="006B0669">
        <w:rPr>
          <w:rFonts w:ascii="Times New Roman" w:hAnsi="Times New Roman"/>
          <w:sz w:val="28"/>
          <w:szCs w:val="28"/>
          <w:lang w:val="nl-NL"/>
        </w:rPr>
        <w:t>án</w:t>
      </w:r>
      <w:r w:rsidR="006B0669">
        <w:rPr>
          <w:rFonts w:ascii="Times New Roman" w:hAnsi="Times New Roman"/>
          <w:sz w:val="28"/>
          <w:szCs w:val="28"/>
          <w:lang w:val="nl-NL"/>
        </w:rPr>
        <w:t xml:space="preserve"> c</w:t>
      </w:r>
      <w:r w:rsidR="006B0669" w:rsidRPr="006B0669">
        <w:rPr>
          <w:rFonts w:ascii="Times New Roman" w:hAnsi="Times New Roman"/>
          <w:sz w:val="28"/>
          <w:szCs w:val="28"/>
          <w:lang w:val="nl-NL"/>
        </w:rPr>
        <w:t>ủa</w:t>
      </w:r>
      <w:r w:rsidR="006B0669">
        <w:rPr>
          <w:rFonts w:ascii="Times New Roman" w:hAnsi="Times New Roman"/>
          <w:sz w:val="28"/>
          <w:szCs w:val="28"/>
          <w:lang w:val="nl-NL"/>
        </w:rPr>
        <w:t xml:space="preserve"> c</w:t>
      </w:r>
      <w:r w:rsidR="006B0669" w:rsidRPr="006B0669">
        <w:rPr>
          <w:rFonts w:ascii="Times New Roman" w:hAnsi="Times New Roman"/>
          <w:sz w:val="28"/>
          <w:szCs w:val="28"/>
          <w:lang w:val="nl-NL"/>
        </w:rPr>
        <w:t>ô</w:t>
      </w:r>
      <w:r w:rsidR="006B0669">
        <w:rPr>
          <w:rFonts w:ascii="Times New Roman" w:hAnsi="Times New Roman"/>
          <w:sz w:val="28"/>
          <w:szCs w:val="28"/>
          <w:lang w:val="nl-NL"/>
        </w:rPr>
        <w:t>ng ty c</w:t>
      </w:r>
      <w:r w:rsidR="006B0669" w:rsidRPr="006B0669">
        <w:rPr>
          <w:rFonts w:ascii="Times New Roman" w:hAnsi="Times New Roman"/>
          <w:sz w:val="28"/>
          <w:szCs w:val="28"/>
          <w:lang w:val="nl-NL"/>
        </w:rPr>
        <w:t>ổ</w:t>
      </w:r>
      <w:r w:rsidR="006B0669">
        <w:rPr>
          <w:rFonts w:ascii="Times New Roman" w:hAnsi="Times New Roman"/>
          <w:sz w:val="28"/>
          <w:szCs w:val="28"/>
          <w:lang w:val="nl-NL"/>
        </w:rPr>
        <w:t xml:space="preserve"> ph</w:t>
      </w:r>
      <w:r w:rsidR="006B0669" w:rsidRPr="006B0669">
        <w:rPr>
          <w:rFonts w:ascii="Times New Roman" w:hAnsi="Times New Roman"/>
          <w:sz w:val="28"/>
          <w:szCs w:val="28"/>
          <w:lang w:val="nl-NL"/>
        </w:rPr>
        <w:t>ần</w:t>
      </w:r>
      <w:r w:rsidR="006B0669">
        <w:rPr>
          <w:rFonts w:ascii="Times New Roman" w:hAnsi="Times New Roman"/>
          <w:sz w:val="28"/>
          <w:szCs w:val="28"/>
          <w:lang w:val="nl-NL"/>
        </w:rPr>
        <w:t xml:space="preserve"> </w:t>
      </w:r>
      <w:r w:rsidR="006B0669" w:rsidRPr="006B0669">
        <w:rPr>
          <w:rFonts w:ascii="Times New Roman" w:hAnsi="Times New Roman"/>
          <w:sz w:val="28"/>
          <w:szCs w:val="28"/>
          <w:lang w:val="nl-NL"/>
        </w:rPr>
        <w:t>đ</w:t>
      </w:r>
      <w:r w:rsidR="006B0669">
        <w:rPr>
          <w:rFonts w:ascii="Times New Roman" w:hAnsi="Times New Roman"/>
          <w:sz w:val="28"/>
          <w:szCs w:val="28"/>
          <w:lang w:val="nl-NL"/>
        </w:rPr>
        <w:t>ang giao d</w:t>
      </w:r>
      <w:r w:rsidR="006B0669" w:rsidRPr="006B0669">
        <w:rPr>
          <w:rFonts w:ascii="Times New Roman" w:hAnsi="Times New Roman"/>
          <w:sz w:val="28"/>
          <w:szCs w:val="28"/>
          <w:lang w:val="nl-NL"/>
        </w:rPr>
        <w:t>ịch</w:t>
      </w:r>
      <w:r w:rsidR="006B0669">
        <w:rPr>
          <w:rFonts w:ascii="Times New Roman" w:hAnsi="Times New Roman"/>
          <w:sz w:val="28"/>
          <w:szCs w:val="28"/>
          <w:lang w:val="nl-NL"/>
        </w:rPr>
        <w:t xml:space="preserve"> </w:t>
      </w:r>
      <w:r>
        <w:rPr>
          <w:rFonts w:ascii="Times New Roman" w:hAnsi="Times New Roman"/>
          <w:sz w:val="28"/>
          <w:szCs w:val="28"/>
          <w:lang w:val="nl-NL"/>
        </w:rPr>
        <w:t>trên Sở giao dịch chứng khoán</w:t>
      </w:r>
      <w:r w:rsidRPr="005370D2">
        <w:rPr>
          <w:rFonts w:ascii="Times New Roman" w:hAnsi="Times New Roman"/>
          <w:sz w:val="28"/>
          <w:szCs w:val="28"/>
          <w:lang w:val="nl-NL"/>
        </w:rPr>
        <w:t xml:space="preserve"> tại</w:t>
      </w:r>
      <w:r w:rsidR="00741CA8" w:rsidRPr="005370D2">
        <w:rPr>
          <w:rFonts w:ascii="Times New Roman" w:hAnsi="Times New Roman"/>
          <w:sz w:val="28"/>
          <w:szCs w:val="28"/>
          <w:lang w:val="nl-NL"/>
        </w:rPr>
        <w:t xml:space="preserve"> ngày phê duyệt phương án </w:t>
      </w:r>
      <w:r w:rsidR="00741CA8">
        <w:rPr>
          <w:rFonts w:ascii="Times New Roman" w:hAnsi="Times New Roman"/>
          <w:sz w:val="28"/>
          <w:szCs w:val="28"/>
          <w:lang w:val="nl-NL"/>
        </w:rPr>
        <w:t>chuyển nhượng vốn.</w:t>
      </w:r>
    </w:p>
    <w:p w:rsidR="006072B1" w:rsidRDefault="006072B1" w:rsidP="00FD7086">
      <w:pPr>
        <w:spacing w:after="120" w:line="240" w:lineRule="auto"/>
        <w:rPr>
          <w:rFonts w:ascii="Times New Roman" w:hAnsi="Times New Roman"/>
          <w:sz w:val="28"/>
          <w:szCs w:val="28"/>
          <w:lang w:val="nl-NL"/>
        </w:rPr>
      </w:pPr>
      <w:r>
        <w:rPr>
          <w:rFonts w:ascii="Times New Roman" w:hAnsi="Times New Roman"/>
          <w:sz w:val="28"/>
          <w:szCs w:val="28"/>
          <w:lang w:val="nl-NL"/>
        </w:rPr>
        <w:t xml:space="preserve">- Đối với </w:t>
      </w:r>
      <w:r w:rsidRPr="005370D2">
        <w:rPr>
          <w:rFonts w:ascii="Times New Roman" w:hAnsi="Times New Roman"/>
          <w:sz w:val="28"/>
          <w:szCs w:val="28"/>
          <w:lang w:val="nl-NL"/>
        </w:rPr>
        <w:t xml:space="preserve">chuyển nhượng vốn </w:t>
      </w:r>
      <w:r w:rsidR="00C712F6">
        <w:rPr>
          <w:rFonts w:ascii="Times New Roman" w:hAnsi="Times New Roman"/>
          <w:sz w:val="28"/>
          <w:szCs w:val="28"/>
          <w:lang w:val="nl-NL"/>
        </w:rPr>
        <w:t>đ</w:t>
      </w:r>
      <w:r w:rsidR="00C712F6" w:rsidRPr="00C712F6">
        <w:rPr>
          <w:rFonts w:ascii="Times New Roman" w:hAnsi="Times New Roman"/>
          <w:sz w:val="28"/>
          <w:szCs w:val="28"/>
          <w:lang w:val="nl-NL"/>
        </w:rPr>
        <w:t>ầu</w:t>
      </w:r>
      <w:r w:rsidR="00C712F6">
        <w:rPr>
          <w:rFonts w:ascii="Times New Roman" w:hAnsi="Times New Roman"/>
          <w:sz w:val="28"/>
          <w:szCs w:val="28"/>
          <w:lang w:val="nl-NL"/>
        </w:rPr>
        <w:t xml:space="preserve"> t</w:t>
      </w:r>
      <w:r w:rsidR="00C712F6" w:rsidRPr="00C712F6">
        <w:rPr>
          <w:rFonts w:ascii="Times New Roman" w:hAnsi="Times New Roman"/>
          <w:sz w:val="28"/>
          <w:szCs w:val="28"/>
          <w:lang w:val="nl-NL"/>
        </w:rPr>
        <w:t>ư</w:t>
      </w:r>
      <w:r w:rsidR="00C712F6">
        <w:rPr>
          <w:rFonts w:ascii="Times New Roman" w:hAnsi="Times New Roman"/>
          <w:sz w:val="28"/>
          <w:szCs w:val="28"/>
          <w:lang w:val="nl-NL"/>
        </w:rPr>
        <w:t xml:space="preserve"> c</w:t>
      </w:r>
      <w:r w:rsidR="00C712F6" w:rsidRPr="00C712F6">
        <w:rPr>
          <w:rFonts w:ascii="Times New Roman" w:hAnsi="Times New Roman"/>
          <w:sz w:val="28"/>
          <w:szCs w:val="28"/>
          <w:lang w:val="nl-NL"/>
        </w:rPr>
        <w:t>ủa</w:t>
      </w:r>
      <w:r w:rsidR="00C712F6">
        <w:rPr>
          <w:rFonts w:ascii="Times New Roman" w:hAnsi="Times New Roman"/>
          <w:sz w:val="28"/>
          <w:szCs w:val="28"/>
          <w:lang w:val="nl-NL"/>
        </w:rPr>
        <w:t xml:space="preserve"> </w:t>
      </w:r>
      <w:r w:rsidR="007558E8">
        <w:rPr>
          <w:rFonts w:ascii="Times New Roman" w:hAnsi="Times New Roman"/>
          <w:sz w:val="28"/>
          <w:szCs w:val="28"/>
          <w:lang w:val="nl-NL"/>
        </w:rPr>
        <w:t>nh</w:t>
      </w:r>
      <w:r w:rsidR="007558E8" w:rsidRPr="007558E8">
        <w:rPr>
          <w:rFonts w:ascii="Times New Roman" w:hAnsi="Times New Roman"/>
          <w:sz w:val="28"/>
          <w:szCs w:val="28"/>
          <w:lang w:val="nl-NL"/>
        </w:rPr>
        <w:t>à</w:t>
      </w:r>
      <w:r w:rsidR="007558E8">
        <w:rPr>
          <w:rFonts w:ascii="Times New Roman" w:hAnsi="Times New Roman"/>
          <w:sz w:val="28"/>
          <w:szCs w:val="28"/>
          <w:lang w:val="nl-NL"/>
        </w:rPr>
        <w:t xml:space="preserve"> nư</w:t>
      </w:r>
      <w:r w:rsidR="007558E8" w:rsidRPr="007558E8">
        <w:rPr>
          <w:rFonts w:ascii="Times New Roman" w:hAnsi="Times New Roman"/>
          <w:sz w:val="28"/>
          <w:szCs w:val="28"/>
          <w:lang w:val="nl-NL"/>
        </w:rPr>
        <w:t>ớc</w:t>
      </w:r>
      <w:r w:rsidR="007558E8">
        <w:rPr>
          <w:rFonts w:ascii="Times New Roman" w:hAnsi="Times New Roman"/>
          <w:sz w:val="28"/>
          <w:szCs w:val="28"/>
          <w:lang w:val="nl-NL"/>
        </w:rPr>
        <w:t xml:space="preserve"> </w:t>
      </w:r>
      <w:r w:rsidRPr="005370D2">
        <w:rPr>
          <w:rFonts w:ascii="Times New Roman" w:hAnsi="Times New Roman"/>
          <w:sz w:val="28"/>
          <w:szCs w:val="28"/>
          <w:lang w:val="nl-NL"/>
        </w:rPr>
        <w:t xml:space="preserve">tại </w:t>
      </w:r>
      <w:r>
        <w:rPr>
          <w:rFonts w:ascii="Times New Roman" w:hAnsi="Times New Roman"/>
          <w:sz w:val="28"/>
          <w:szCs w:val="28"/>
          <w:lang w:val="nl-NL"/>
        </w:rPr>
        <w:t xml:space="preserve">các doanh nghiệp chưa </w:t>
      </w:r>
      <w:r w:rsidRPr="005370D2">
        <w:rPr>
          <w:rFonts w:ascii="Times New Roman" w:hAnsi="Times New Roman"/>
          <w:sz w:val="28"/>
          <w:szCs w:val="28"/>
          <w:lang w:val="nl-NL"/>
        </w:rPr>
        <w:t>niêm yết/đăng ký giao dịch trên thị trường chứng khoán</w:t>
      </w:r>
      <w:r w:rsidR="006B0669">
        <w:rPr>
          <w:rFonts w:ascii="Times New Roman" w:hAnsi="Times New Roman"/>
          <w:sz w:val="28"/>
          <w:szCs w:val="28"/>
          <w:lang w:val="nl-NL"/>
        </w:rPr>
        <w:t xml:space="preserve"> </w:t>
      </w:r>
      <w:r>
        <w:rPr>
          <w:rFonts w:ascii="Times New Roman" w:hAnsi="Times New Roman"/>
          <w:sz w:val="28"/>
          <w:szCs w:val="28"/>
          <w:lang w:val="nl-NL"/>
        </w:rPr>
        <w:t xml:space="preserve">đảm bảo không thấp hơn </w:t>
      </w:r>
      <w:r w:rsidRPr="005370D2">
        <w:rPr>
          <w:rFonts w:ascii="Times New Roman" w:hAnsi="Times New Roman"/>
          <w:sz w:val="28"/>
          <w:szCs w:val="28"/>
          <w:lang w:val="nl-NL"/>
        </w:rPr>
        <w:t>giá trị</w:t>
      </w:r>
      <w:r w:rsidR="00C712F6">
        <w:rPr>
          <w:rFonts w:ascii="Times New Roman" w:hAnsi="Times New Roman"/>
          <w:sz w:val="28"/>
          <w:szCs w:val="28"/>
          <w:lang w:val="nl-NL"/>
        </w:rPr>
        <w:t xml:space="preserve"> ghi tr</w:t>
      </w:r>
      <w:r w:rsidR="00C712F6" w:rsidRPr="00C712F6">
        <w:rPr>
          <w:rFonts w:ascii="Times New Roman" w:hAnsi="Times New Roman"/>
          <w:sz w:val="28"/>
          <w:szCs w:val="28"/>
          <w:lang w:val="nl-NL"/>
        </w:rPr>
        <w:t>ê</w:t>
      </w:r>
      <w:r w:rsidR="00C712F6">
        <w:rPr>
          <w:rFonts w:ascii="Times New Roman" w:hAnsi="Times New Roman"/>
          <w:sz w:val="28"/>
          <w:szCs w:val="28"/>
          <w:lang w:val="nl-NL"/>
        </w:rPr>
        <w:t>n</w:t>
      </w:r>
      <w:r w:rsidRPr="005370D2">
        <w:rPr>
          <w:rFonts w:ascii="Times New Roman" w:hAnsi="Times New Roman"/>
          <w:sz w:val="28"/>
          <w:szCs w:val="28"/>
          <w:lang w:val="nl-NL"/>
        </w:rPr>
        <w:t xml:space="preserve"> sổ sách</w:t>
      </w:r>
      <w:r>
        <w:rPr>
          <w:rFonts w:ascii="Times New Roman" w:hAnsi="Times New Roman"/>
          <w:sz w:val="28"/>
          <w:szCs w:val="28"/>
          <w:lang w:val="nl-NL"/>
        </w:rPr>
        <w:t xml:space="preserve"> </w:t>
      </w:r>
      <w:r w:rsidR="00C712F6">
        <w:rPr>
          <w:rFonts w:ascii="Times New Roman" w:hAnsi="Times New Roman"/>
          <w:sz w:val="28"/>
          <w:szCs w:val="28"/>
          <w:lang w:val="nl-NL"/>
        </w:rPr>
        <w:t>k</w:t>
      </w:r>
      <w:r w:rsidR="00C712F6" w:rsidRPr="00C712F6">
        <w:rPr>
          <w:rFonts w:ascii="Times New Roman" w:hAnsi="Times New Roman"/>
          <w:sz w:val="28"/>
          <w:szCs w:val="28"/>
          <w:lang w:val="nl-NL"/>
        </w:rPr>
        <w:t>ế</w:t>
      </w:r>
      <w:r w:rsidR="00C712F6">
        <w:rPr>
          <w:rFonts w:ascii="Times New Roman" w:hAnsi="Times New Roman"/>
          <w:sz w:val="28"/>
          <w:szCs w:val="28"/>
          <w:lang w:val="nl-NL"/>
        </w:rPr>
        <w:t xml:space="preserve"> to</w:t>
      </w:r>
      <w:r w:rsidR="00C712F6" w:rsidRPr="00C712F6">
        <w:rPr>
          <w:rFonts w:ascii="Times New Roman" w:hAnsi="Times New Roman"/>
          <w:sz w:val="28"/>
          <w:szCs w:val="28"/>
          <w:lang w:val="nl-NL"/>
        </w:rPr>
        <w:t>án</w:t>
      </w:r>
      <w:r w:rsidR="00C712F6">
        <w:rPr>
          <w:rFonts w:ascii="Times New Roman" w:hAnsi="Times New Roman"/>
          <w:sz w:val="28"/>
          <w:szCs w:val="28"/>
          <w:lang w:val="nl-NL"/>
        </w:rPr>
        <w:t xml:space="preserve"> </w:t>
      </w:r>
      <w:r>
        <w:rPr>
          <w:rFonts w:ascii="Times New Roman" w:hAnsi="Times New Roman"/>
          <w:sz w:val="28"/>
          <w:szCs w:val="28"/>
          <w:lang w:val="nl-NL"/>
        </w:rPr>
        <w:t>của doanh nghiệp có vốn góp.</w:t>
      </w:r>
    </w:p>
    <w:p w:rsidR="007558E8" w:rsidRDefault="007558E8" w:rsidP="00FD7086">
      <w:pPr>
        <w:spacing w:after="120" w:line="240" w:lineRule="auto"/>
        <w:rPr>
          <w:rFonts w:ascii="Times New Roman" w:hAnsi="Times New Roman"/>
          <w:sz w:val="28"/>
          <w:szCs w:val="28"/>
          <w:lang w:val="nl-NL"/>
        </w:rPr>
      </w:pPr>
      <w:r>
        <w:rPr>
          <w:rFonts w:ascii="Times New Roman" w:hAnsi="Times New Roman"/>
          <w:sz w:val="28"/>
          <w:szCs w:val="28"/>
          <w:lang w:val="nl-NL"/>
        </w:rPr>
        <w:t>- Đ</w:t>
      </w:r>
      <w:r w:rsidRPr="007558E8">
        <w:rPr>
          <w:rFonts w:ascii="Times New Roman" w:hAnsi="Times New Roman"/>
          <w:sz w:val="28"/>
          <w:szCs w:val="28"/>
          <w:lang w:val="nl-NL"/>
        </w:rPr>
        <w:t>ối</w:t>
      </w:r>
      <w:r>
        <w:rPr>
          <w:rFonts w:ascii="Times New Roman" w:hAnsi="Times New Roman"/>
          <w:sz w:val="28"/>
          <w:szCs w:val="28"/>
          <w:lang w:val="nl-NL"/>
        </w:rPr>
        <w:t xml:space="preserve"> v</w:t>
      </w:r>
      <w:r w:rsidRPr="007558E8">
        <w:rPr>
          <w:rFonts w:ascii="Times New Roman" w:hAnsi="Times New Roman"/>
          <w:sz w:val="28"/>
          <w:szCs w:val="28"/>
          <w:lang w:val="nl-NL"/>
        </w:rPr>
        <w:t>ới</w:t>
      </w:r>
      <w:r>
        <w:rPr>
          <w:rFonts w:ascii="Times New Roman" w:hAnsi="Times New Roman"/>
          <w:sz w:val="28"/>
          <w:szCs w:val="28"/>
          <w:lang w:val="nl-NL"/>
        </w:rPr>
        <w:t xml:space="preserve"> chuy</w:t>
      </w:r>
      <w:r w:rsidRPr="007558E8">
        <w:rPr>
          <w:rFonts w:ascii="Times New Roman" w:hAnsi="Times New Roman"/>
          <w:sz w:val="28"/>
          <w:szCs w:val="28"/>
          <w:lang w:val="nl-NL"/>
        </w:rPr>
        <w:t>ển</w:t>
      </w:r>
      <w:r>
        <w:rPr>
          <w:rFonts w:ascii="Times New Roman" w:hAnsi="Times New Roman"/>
          <w:sz w:val="28"/>
          <w:szCs w:val="28"/>
          <w:lang w:val="nl-NL"/>
        </w:rPr>
        <w:t xml:space="preserve"> như</w:t>
      </w:r>
      <w:r w:rsidRPr="007558E8">
        <w:rPr>
          <w:rFonts w:ascii="Times New Roman" w:hAnsi="Times New Roman"/>
          <w:sz w:val="28"/>
          <w:szCs w:val="28"/>
          <w:lang w:val="nl-NL"/>
        </w:rPr>
        <w:t>ợng</w:t>
      </w:r>
      <w:r>
        <w:rPr>
          <w:rFonts w:ascii="Times New Roman" w:hAnsi="Times New Roman"/>
          <w:sz w:val="28"/>
          <w:szCs w:val="28"/>
          <w:lang w:val="nl-NL"/>
        </w:rPr>
        <w:t xml:space="preserve"> v</w:t>
      </w:r>
      <w:r w:rsidRPr="007558E8">
        <w:rPr>
          <w:rFonts w:ascii="Times New Roman" w:hAnsi="Times New Roman"/>
          <w:sz w:val="28"/>
          <w:szCs w:val="28"/>
          <w:lang w:val="nl-NL"/>
        </w:rPr>
        <w:t>ốn</w:t>
      </w:r>
      <w:r>
        <w:rPr>
          <w:rFonts w:ascii="Times New Roman" w:hAnsi="Times New Roman"/>
          <w:sz w:val="28"/>
          <w:szCs w:val="28"/>
          <w:lang w:val="nl-NL"/>
        </w:rPr>
        <w:t xml:space="preserve"> </w:t>
      </w:r>
      <w:r w:rsidR="00C712F6">
        <w:rPr>
          <w:rFonts w:ascii="Times New Roman" w:hAnsi="Times New Roman"/>
          <w:sz w:val="28"/>
          <w:szCs w:val="28"/>
          <w:lang w:val="nl-NL"/>
        </w:rPr>
        <w:t>đ</w:t>
      </w:r>
      <w:r w:rsidR="00C712F6" w:rsidRPr="00C712F6">
        <w:rPr>
          <w:rFonts w:ascii="Times New Roman" w:hAnsi="Times New Roman"/>
          <w:sz w:val="28"/>
          <w:szCs w:val="28"/>
          <w:lang w:val="nl-NL"/>
        </w:rPr>
        <w:t>ầu</w:t>
      </w:r>
      <w:r w:rsidR="00C712F6">
        <w:rPr>
          <w:rFonts w:ascii="Times New Roman" w:hAnsi="Times New Roman"/>
          <w:sz w:val="28"/>
          <w:szCs w:val="28"/>
          <w:lang w:val="nl-NL"/>
        </w:rPr>
        <w:t xml:space="preserve"> t</w:t>
      </w:r>
      <w:r w:rsidR="00C712F6" w:rsidRPr="00C712F6">
        <w:rPr>
          <w:rFonts w:ascii="Times New Roman" w:hAnsi="Times New Roman"/>
          <w:sz w:val="28"/>
          <w:szCs w:val="28"/>
          <w:lang w:val="nl-NL"/>
        </w:rPr>
        <w:t>ư</w:t>
      </w:r>
      <w:r w:rsidR="00C712F6">
        <w:rPr>
          <w:rFonts w:ascii="Times New Roman" w:hAnsi="Times New Roman"/>
          <w:sz w:val="28"/>
          <w:szCs w:val="28"/>
          <w:lang w:val="nl-NL"/>
        </w:rPr>
        <w:t xml:space="preserve"> </w:t>
      </w:r>
      <w:r>
        <w:rPr>
          <w:rFonts w:ascii="Times New Roman" w:hAnsi="Times New Roman"/>
          <w:sz w:val="28"/>
          <w:szCs w:val="28"/>
          <w:lang w:val="nl-NL"/>
        </w:rPr>
        <w:t>c</w:t>
      </w:r>
      <w:r w:rsidRPr="007558E8">
        <w:rPr>
          <w:rFonts w:ascii="Times New Roman" w:hAnsi="Times New Roman"/>
          <w:sz w:val="28"/>
          <w:szCs w:val="28"/>
          <w:lang w:val="nl-NL"/>
        </w:rPr>
        <w:t>ủa</w:t>
      </w:r>
      <w:r>
        <w:rPr>
          <w:rFonts w:ascii="Times New Roman" w:hAnsi="Times New Roman"/>
          <w:sz w:val="28"/>
          <w:szCs w:val="28"/>
          <w:lang w:val="nl-NL"/>
        </w:rPr>
        <w:t xml:space="preserve"> doanh nghi</w:t>
      </w:r>
      <w:r w:rsidRPr="007558E8">
        <w:rPr>
          <w:rFonts w:ascii="Times New Roman" w:hAnsi="Times New Roman"/>
          <w:sz w:val="28"/>
          <w:szCs w:val="28"/>
          <w:lang w:val="nl-NL"/>
        </w:rPr>
        <w:t>ệp</w:t>
      </w:r>
      <w:r>
        <w:rPr>
          <w:rFonts w:ascii="Times New Roman" w:hAnsi="Times New Roman"/>
          <w:sz w:val="28"/>
          <w:szCs w:val="28"/>
          <w:lang w:val="nl-NL"/>
        </w:rPr>
        <w:t xml:space="preserve"> nh</w:t>
      </w:r>
      <w:r w:rsidRPr="007558E8">
        <w:rPr>
          <w:rFonts w:ascii="Times New Roman" w:hAnsi="Times New Roman"/>
          <w:sz w:val="28"/>
          <w:szCs w:val="28"/>
          <w:lang w:val="nl-NL"/>
        </w:rPr>
        <w:t>à</w:t>
      </w:r>
      <w:r>
        <w:rPr>
          <w:rFonts w:ascii="Times New Roman" w:hAnsi="Times New Roman"/>
          <w:sz w:val="28"/>
          <w:szCs w:val="28"/>
          <w:lang w:val="nl-NL"/>
        </w:rPr>
        <w:t xml:space="preserve"> nư</w:t>
      </w:r>
      <w:r w:rsidRPr="007558E8">
        <w:rPr>
          <w:rFonts w:ascii="Times New Roman" w:hAnsi="Times New Roman"/>
          <w:sz w:val="28"/>
          <w:szCs w:val="28"/>
          <w:lang w:val="nl-NL"/>
        </w:rPr>
        <w:t>ớc</w:t>
      </w:r>
      <w:r>
        <w:rPr>
          <w:rFonts w:ascii="Times New Roman" w:hAnsi="Times New Roman"/>
          <w:sz w:val="28"/>
          <w:szCs w:val="28"/>
          <w:lang w:val="nl-NL"/>
        </w:rPr>
        <w:t xml:space="preserve"> t</w:t>
      </w:r>
      <w:r w:rsidRPr="007558E8">
        <w:rPr>
          <w:rFonts w:ascii="Times New Roman" w:hAnsi="Times New Roman"/>
          <w:sz w:val="28"/>
          <w:szCs w:val="28"/>
          <w:lang w:val="nl-NL"/>
        </w:rPr>
        <w:t>ại</w:t>
      </w:r>
      <w:r>
        <w:rPr>
          <w:rFonts w:ascii="Times New Roman" w:hAnsi="Times New Roman"/>
          <w:sz w:val="28"/>
          <w:szCs w:val="28"/>
          <w:lang w:val="nl-NL"/>
        </w:rPr>
        <w:t xml:space="preserve"> c</w:t>
      </w:r>
      <w:r w:rsidRPr="007558E8">
        <w:rPr>
          <w:rFonts w:ascii="Times New Roman" w:hAnsi="Times New Roman"/>
          <w:sz w:val="28"/>
          <w:szCs w:val="28"/>
          <w:lang w:val="nl-NL"/>
        </w:rPr>
        <w:t>ác</w:t>
      </w:r>
      <w:r>
        <w:rPr>
          <w:rFonts w:ascii="Times New Roman" w:hAnsi="Times New Roman"/>
          <w:sz w:val="28"/>
          <w:szCs w:val="28"/>
          <w:lang w:val="nl-NL"/>
        </w:rPr>
        <w:t xml:space="preserve"> doanh nghi</w:t>
      </w:r>
      <w:r w:rsidRPr="007558E8">
        <w:rPr>
          <w:rFonts w:ascii="Times New Roman" w:hAnsi="Times New Roman"/>
          <w:sz w:val="28"/>
          <w:szCs w:val="28"/>
          <w:lang w:val="nl-NL"/>
        </w:rPr>
        <w:t>ệp</w:t>
      </w:r>
      <w:r>
        <w:rPr>
          <w:rFonts w:ascii="Times New Roman" w:hAnsi="Times New Roman"/>
          <w:sz w:val="28"/>
          <w:szCs w:val="28"/>
          <w:lang w:val="nl-NL"/>
        </w:rPr>
        <w:t xml:space="preserve"> chưa </w:t>
      </w:r>
      <w:r w:rsidRPr="005370D2">
        <w:rPr>
          <w:rFonts w:ascii="Times New Roman" w:hAnsi="Times New Roman"/>
          <w:sz w:val="28"/>
          <w:szCs w:val="28"/>
          <w:lang w:val="nl-NL"/>
        </w:rPr>
        <w:t>niêm yết/đăng ký giao dịch trên thị trường chứng khoán</w:t>
      </w:r>
      <w:r>
        <w:rPr>
          <w:rFonts w:ascii="Times New Roman" w:hAnsi="Times New Roman"/>
          <w:sz w:val="28"/>
          <w:szCs w:val="28"/>
          <w:lang w:val="nl-NL"/>
        </w:rPr>
        <w:t xml:space="preserve"> đảm bảo không thấp hơn </w:t>
      </w:r>
      <w:r w:rsidRPr="005370D2">
        <w:rPr>
          <w:rFonts w:ascii="Times New Roman" w:hAnsi="Times New Roman"/>
          <w:sz w:val="28"/>
          <w:szCs w:val="28"/>
          <w:lang w:val="nl-NL"/>
        </w:rPr>
        <w:t>giá trị sổ sách</w:t>
      </w:r>
      <w:r>
        <w:rPr>
          <w:rFonts w:ascii="Times New Roman" w:hAnsi="Times New Roman"/>
          <w:sz w:val="28"/>
          <w:szCs w:val="28"/>
          <w:lang w:val="nl-NL"/>
        </w:rPr>
        <w:t xml:space="preserve"> của doanh nghiệp có vố</w:t>
      </w:r>
      <w:r w:rsidR="00C712F6">
        <w:rPr>
          <w:rFonts w:ascii="Times New Roman" w:hAnsi="Times New Roman"/>
          <w:sz w:val="28"/>
          <w:szCs w:val="28"/>
          <w:lang w:val="nl-NL"/>
        </w:rPr>
        <w:t xml:space="preserve">n góp sau khi </w:t>
      </w:r>
      <w:r w:rsidR="00C712F6" w:rsidRPr="00C712F6">
        <w:rPr>
          <w:rFonts w:ascii="Times New Roman" w:hAnsi="Times New Roman"/>
          <w:sz w:val="28"/>
          <w:szCs w:val="28"/>
          <w:lang w:val="nl-NL"/>
        </w:rPr>
        <w:t>đã</w:t>
      </w:r>
      <w:r w:rsidR="00C712F6">
        <w:rPr>
          <w:rFonts w:ascii="Times New Roman" w:hAnsi="Times New Roman"/>
          <w:sz w:val="28"/>
          <w:szCs w:val="28"/>
          <w:lang w:val="nl-NL"/>
        </w:rPr>
        <w:t xml:space="preserve"> b</w:t>
      </w:r>
      <w:r w:rsidR="00C712F6" w:rsidRPr="00C712F6">
        <w:rPr>
          <w:rFonts w:ascii="Times New Roman" w:hAnsi="Times New Roman"/>
          <w:sz w:val="28"/>
          <w:szCs w:val="28"/>
          <w:lang w:val="nl-NL"/>
        </w:rPr>
        <w:t>ù</w:t>
      </w:r>
      <w:r w:rsidR="00C712F6">
        <w:rPr>
          <w:rFonts w:ascii="Times New Roman" w:hAnsi="Times New Roman"/>
          <w:sz w:val="28"/>
          <w:szCs w:val="28"/>
          <w:lang w:val="nl-NL"/>
        </w:rPr>
        <w:t xml:space="preserve"> tr</w:t>
      </w:r>
      <w:r w:rsidR="00C712F6" w:rsidRPr="00C712F6">
        <w:rPr>
          <w:rFonts w:ascii="Times New Roman" w:hAnsi="Times New Roman"/>
          <w:sz w:val="28"/>
          <w:szCs w:val="28"/>
          <w:lang w:val="nl-NL"/>
        </w:rPr>
        <w:t>ừ</w:t>
      </w:r>
      <w:r w:rsidR="00C712F6">
        <w:rPr>
          <w:rFonts w:ascii="Times New Roman" w:hAnsi="Times New Roman"/>
          <w:sz w:val="28"/>
          <w:szCs w:val="28"/>
          <w:lang w:val="nl-NL"/>
        </w:rPr>
        <w:t xml:space="preserve"> d</w:t>
      </w:r>
      <w:r w:rsidR="00C712F6" w:rsidRPr="00C712F6">
        <w:rPr>
          <w:rFonts w:ascii="Times New Roman" w:hAnsi="Times New Roman"/>
          <w:sz w:val="28"/>
          <w:szCs w:val="28"/>
          <w:lang w:val="nl-NL"/>
        </w:rPr>
        <w:t>ự</w:t>
      </w:r>
      <w:r w:rsidR="00C712F6">
        <w:rPr>
          <w:rFonts w:ascii="Times New Roman" w:hAnsi="Times New Roman"/>
          <w:sz w:val="28"/>
          <w:szCs w:val="28"/>
          <w:lang w:val="nl-NL"/>
        </w:rPr>
        <w:t xml:space="preserve"> ph</w:t>
      </w:r>
      <w:r w:rsidR="00C712F6" w:rsidRPr="00C712F6">
        <w:rPr>
          <w:rFonts w:ascii="Times New Roman" w:hAnsi="Times New Roman"/>
          <w:sz w:val="28"/>
          <w:szCs w:val="28"/>
          <w:lang w:val="nl-NL"/>
        </w:rPr>
        <w:t>òng</w:t>
      </w:r>
      <w:r w:rsidR="00C712F6">
        <w:rPr>
          <w:rFonts w:ascii="Times New Roman" w:hAnsi="Times New Roman"/>
          <w:sz w:val="28"/>
          <w:szCs w:val="28"/>
          <w:lang w:val="nl-NL"/>
        </w:rPr>
        <w:t xml:space="preserve"> t</w:t>
      </w:r>
      <w:r w:rsidR="00C712F6" w:rsidRPr="00C712F6">
        <w:rPr>
          <w:rFonts w:ascii="Times New Roman" w:hAnsi="Times New Roman"/>
          <w:sz w:val="28"/>
          <w:szCs w:val="28"/>
          <w:lang w:val="nl-NL"/>
        </w:rPr>
        <w:t>ổn</w:t>
      </w:r>
      <w:r w:rsidR="00C712F6">
        <w:rPr>
          <w:rFonts w:ascii="Times New Roman" w:hAnsi="Times New Roman"/>
          <w:sz w:val="28"/>
          <w:szCs w:val="28"/>
          <w:lang w:val="nl-NL"/>
        </w:rPr>
        <w:t xml:space="preserve"> th</w:t>
      </w:r>
      <w:r w:rsidR="00C712F6" w:rsidRPr="00C712F6">
        <w:rPr>
          <w:rFonts w:ascii="Times New Roman" w:hAnsi="Times New Roman"/>
          <w:sz w:val="28"/>
          <w:szCs w:val="28"/>
          <w:lang w:val="nl-NL"/>
        </w:rPr>
        <w:t>ất</w:t>
      </w:r>
      <w:r w:rsidR="00C712F6">
        <w:rPr>
          <w:rFonts w:ascii="Times New Roman" w:hAnsi="Times New Roman"/>
          <w:sz w:val="28"/>
          <w:szCs w:val="28"/>
          <w:lang w:val="nl-NL"/>
        </w:rPr>
        <w:t xml:space="preserve"> v</w:t>
      </w:r>
      <w:r w:rsidR="00C712F6" w:rsidRPr="00C712F6">
        <w:rPr>
          <w:rFonts w:ascii="Times New Roman" w:hAnsi="Times New Roman"/>
          <w:sz w:val="28"/>
          <w:szCs w:val="28"/>
          <w:lang w:val="nl-NL"/>
        </w:rPr>
        <w:t>ốn</w:t>
      </w:r>
      <w:r w:rsidR="00C712F6">
        <w:rPr>
          <w:rFonts w:ascii="Times New Roman" w:hAnsi="Times New Roman"/>
          <w:sz w:val="28"/>
          <w:szCs w:val="28"/>
          <w:lang w:val="nl-NL"/>
        </w:rPr>
        <w:t xml:space="preserve"> đ</w:t>
      </w:r>
      <w:r w:rsidR="00C712F6" w:rsidRPr="00C712F6">
        <w:rPr>
          <w:rFonts w:ascii="Times New Roman" w:hAnsi="Times New Roman"/>
          <w:sz w:val="28"/>
          <w:szCs w:val="28"/>
          <w:lang w:val="nl-NL"/>
        </w:rPr>
        <w:t>ầu</w:t>
      </w:r>
      <w:r w:rsidR="00C712F6">
        <w:rPr>
          <w:rFonts w:ascii="Times New Roman" w:hAnsi="Times New Roman"/>
          <w:sz w:val="28"/>
          <w:szCs w:val="28"/>
          <w:lang w:val="nl-NL"/>
        </w:rPr>
        <w:t xml:space="preserve"> t</w:t>
      </w:r>
      <w:r w:rsidR="00C712F6" w:rsidRPr="00C712F6">
        <w:rPr>
          <w:rFonts w:ascii="Times New Roman" w:hAnsi="Times New Roman"/>
          <w:sz w:val="28"/>
          <w:szCs w:val="28"/>
          <w:lang w:val="nl-NL"/>
        </w:rPr>
        <w:t>ư</w:t>
      </w:r>
      <w:r w:rsidR="00C712F6">
        <w:rPr>
          <w:rFonts w:ascii="Times New Roman" w:hAnsi="Times New Roman"/>
          <w:sz w:val="28"/>
          <w:szCs w:val="28"/>
          <w:lang w:val="nl-NL"/>
        </w:rPr>
        <w:t>.</w:t>
      </w:r>
    </w:p>
    <w:p w:rsidR="00741CA8" w:rsidRDefault="00741CA8" w:rsidP="00FD7086">
      <w:pPr>
        <w:spacing w:after="120" w:line="240" w:lineRule="auto"/>
        <w:rPr>
          <w:rFonts w:ascii="Times New Roman" w:hAnsi="Times New Roman"/>
          <w:b/>
          <w:i/>
          <w:sz w:val="28"/>
          <w:szCs w:val="28"/>
          <w:lang w:val="nl-NL"/>
        </w:rPr>
      </w:pPr>
      <w:r>
        <w:rPr>
          <w:rFonts w:ascii="Times New Roman" w:hAnsi="Times New Roman"/>
          <w:b/>
          <w:i/>
          <w:sz w:val="28"/>
          <w:szCs w:val="28"/>
          <w:lang w:val="nl-NL"/>
        </w:rPr>
        <w:t>1</w:t>
      </w:r>
      <w:r w:rsidR="000766A0">
        <w:rPr>
          <w:rFonts w:ascii="Times New Roman" w:hAnsi="Times New Roman"/>
          <w:b/>
          <w:i/>
          <w:sz w:val="28"/>
          <w:szCs w:val="28"/>
          <w:lang w:val="nl-NL"/>
        </w:rPr>
        <w:t>.4</w:t>
      </w:r>
      <w:r>
        <w:rPr>
          <w:rFonts w:ascii="Times New Roman" w:hAnsi="Times New Roman"/>
          <w:b/>
          <w:i/>
          <w:sz w:val="28"/>
          <w:szCs w:val="28"/>
          <w:lang w:val="nl-NL"/>
        </w:rPr>
        <w:t>.</w:t>
      </w:r>
      <w:r w:rsidRPr="001314C0">
        <w:rPr>
          <w:rFonts w:ascii="Times New Roman" w:hAnsi="Times New Roman"/>
          <w:b/>
          <w:i/>
          <w:sz w:val="28"/>
          <w:szCs w:val="28"/>
          <w:lang w:val="nl-NL"/>
        </w:rPr>
        <w:t xml:space="preserve"> </w:t>
      </w:r>
      <w:r>
        <w:rPr>
          <w:rFonts w:ascii="Times New Roman" w:hAnsi="Times New Roman"/>
          <w:b/>
          <w:i/>
          <w:sz w:val="28"/>
          <w:szCs w:val="28"/>
          <w:lang w:val="nl-NL"/>
        </w:rPr>
        <w:t>Bổ sung quy định hướng dẫn chi phí đối với trường hợp chuyển nhượng vốn Nhà nước:</w:t>
      </w:r>
    </w:p>
    <w:p w:rsidR="00741CA8" w:rsidRDefault="00741CA8" w:rsidP="00FD7086">
      <w:pPr>
        <w:spacing w:after="120" w:line="240" w:lineRule="auto"/>
        <w:rPr>
          <w:rFonts w:ascii="Times New Roman" w:hAnsi="Times New Roman"/>
          <w:sz w:val="28"/>
          <w:szCs w:val="28"/>
          <w:lang w:val="nl-NL"/>
        </w:rPr>
      </w:pPr>
      <w:r>
        <w:rPr>
          <w:rFonts w:ascii="Times New Roman" w:hAnsi="Times New Roman"/>
          <w:sz w:val="28"/>
          <w:szCs w:val="28"/>
          <w:lang w:val="nl-NL"/>
        </w:rPr>
        <w:t xml:space="preserve">Theo quy định hiện nay, khi chuyển nhượng vốn Nhà nước đầu tư tại các doanh nghiệp, cơ quan đại diện chủ sở hữu (là các Bộ và địa phương) phải căn cứ số tiền thu từ chuyển nhượng và các chi phí liên quan (thuê tư vấn, thuê tổ chức bán đấu giá...) để quyết toán và chuyển tiền thu về Quỹ Hỗ trợ sắp xếp và phát </w:t>
      </w:r>
      <w:r>
        <w:rPr>
          <w:rFonts w:ascii="Times New Roman" w:hAnsi="Times New Roman"/>
          <w:sz w:val="28"/>
          <w:szCs w:val="28"/>
          <w:lang w:val="nl-NL"/>
        </w:rPr>
        <w:lastRenderedPageBreak/>
        <w:t>triển doanh nghiệp; trường hợp thiếu thì đề nghị Bộ Tài chính xuất Quỹ Hỗ trợ sắp xếp và phát triển doanh nghiệp (sau đây gọi tắt là Quỹ) hoàn trả.</w:t>
      </w:r>
    </w:p>
    <w:p w:rsidR="00741CA8" w:rsidRDefault="00741CA8" w:rsidP="00FD7086">
      <w:pPr>
        <w:spacing w:after="120" w:line="240" w:lineRule="auto"/>
        <w:rPr>
          <w:rFonts w:ascii="Times New Roman" w:hAnsi="Times New Roman"/>
          <w:sz w:val="28"/>
          <w:szCs w:val="28"/>
          <w:lang w:val="nl-NL"/>
        </w:rPr>
      </w:pPr>
      <w:r>
        <w:rPr>
          <w:rFonts w:ascii="Times New Roman" w:hAnsi="Times New Roman"/>
          <w:sz w:val="28"/>
          <w:szCs w:val="28"/>
          <w:lang w:val="nl-NL"/>
        </w:rPr>
        <w:t>Theo phản ánh, dự toán ngân sách hàng năm của cơ quan đại diện chủ sở hữu là các Bộ và địa phương không bố trí nguồn chi hoạt động chuyển nhượng vốn này. Khi thực hiện chỉ đạo xây dựng phương án chuyển nhượng vốn cũng như thuê tư vấn xác định giá khởi điểm, thuê tổ chức cung cấp dịch vụ đấu giá... cơ quan đại diện chủ sở hữu đã phải thanh toán một phần tiền cho các tổ chức này và không có nguồn; mặt khác có những đơn vị chuyển nhượng vốn Nhà nước không thành công đã phải bỏ ra các chi phí và đang đề nghị Bộ Tài chính xuất Quỹ. Theo Quy chế quản lý Quỹ ban hành kèm theo Quyết định số 21/2012/QĐ-TTg ngày 10/5/2012 của Thủ tướng Chính phủ thì nội dung chi khác phải báo cáo Thủ tướng Chính phủ xem xét, quyết định.</w:t>
      </w:r>
    </w:p>
    <w:p w:rsidR="00741CA8" w:rsidRDefault="00741CA8" w:rsidP="00FD7086">
      <w:pPr>
        <w:spacing w:after="120" w:line="240" w:lineRule="auto"/>
        <w:rPr>
          <w:rFonts w:ascii="Times New Roman" w:hAnsi="Times New Roman"/>
          <w:sz w:val="28"/>
          <w:szCs w:val="28"/>
          <w:lang w:val="nl-NL"/>
        </w:rPr>
      </w:pPr>
      <w:r>
        <w:rPr>
          <w:rFonts w:ascii="Times New Roman" w:hAnsi="Times New Roman"/>
          <w:sz w:val="28"/>
          <w:szCs w:val="28"/>
          <w:lang w:val="nl-NL"/>
        </w:rPr>
        <w:t xml:space="preserve">Để tạo điều kiện thuận lợi cho các cơ quan đại diện chủ sở hữu là các Bộ và địa phương tổ chức chuyển nhượng vốn theo lộ trình đã được duyệt, Bộ Tài chính </w:t>
      </w:r>
      <w:r w:rsidR="00374191">
        <w:rPr>
          <w:rFonts w:ascii="Times New Roman" w:hAnsi="Times New Roman"/>
          <w:sz w:val="28"/>
          <w:szCs w:val="28"/>
          <w:lang w:val="nl-NL"/>
        </w:rPr>
        <w:t>báo cáo Thủ tướng Chính phủ tr</w:t>
      </w:r>
      <w:r w:rsidR="00374191" w:rsidRPr="009067D1">
        <w:rPr>
          <w:rFonts w:ascii="Times New Roman" w:hAnsi="Times New Roman"/>
          <w:sz w:val="28"/>
          <w:szCs w:val="28"/>
          <w:lang w:val="nl-NL"/>
        </w:rPr>
        <w:t>ình</w:t>
      </w:r>
      <w:r w:rsidR="00374191">
        <w:rPr>
          <w:rFonts w:ascii="Times New Roman" w:hAnsi="Times New Roman"/>
          <w:sz w:val="28"/>
          <w:szCs w:val="28"/>
          <w:lang w:val="nl-NL"/>
        </w:rPr>
        <w:t xml:space="preserve"> Ch</w:t>
      </w:r>
      <w:r w:rsidR="00374191" w:rsidRPr="009067D1">
        <w:rPr>
          <w:rFonts w:ascii="Times New Roman" w:hAnsi="Times New Roman"/>
          <w:sz w:val="28"/>
          <w:szCs w:val="28"/>
          <w:lang w:val="nl-NL"/>
        </w:rPr>
        <w:t>ính</w:t>
      </w:r>
      <w:r w:rsidR="00374191">
        <w:rPr>
          <w:rFonts w:ascii="Times New Roman" w:hAnsi="Times New Roman"/>
          <w:sz w:val="28"/>
          <w:szCs w:val="28"/>
          <w:lang w:val="nl-NL"/>
        </w:rPr>
        <w:t xml:space="preserve"> ph</w:t>
      </w:r>
      <w:r w:rsidR="00374191" w:rsidRPr="009067D1">
        <w:rPr>
          <w:rFonts w:ascii="Times New Roman" w:hAnsi="Times New Roman"/>
          <w:sz w:val="28"/>
          <w:szCs w:val="28"/>
          <w:lang w:val="nl-NL"/>
        </w:rPr>
        <w:t>ủ</w:t>
      </w:r>
      <w:r w:rsidR="00374191">
        <w:rPr>
          <w:rFonts w:ascii="Times New Roman" w:hAnsi="Times New Roman"/>
          <w:sz w:val="28"/>
          <w:szCs w:val="28"/>
          <w:lang w:val="nl-NL"/>
        </w:rPr>
        <w:t xml:space="preserve"> xem xét, quyết định</w:t>
      </w:r>
      <w:r>
        <w:rPr>
          <w:rFonts w:ascii="Times New Roman" w:hAnsi="Times New Roman"/>
          <w:sz w:val="28"/>
          <w:szCs w:val="28"/>
          <w:lang w:val="nl-NL"/>
        </w:rPr>
        <w:t xml:space="preserve"> bổ sung nội dung hướng dẫn theo hướng:</w:t>
      </w:r>
    </w:p>
    <w:p w:rsidR="008915CD" w:rsidRDefault="008915CD" w:rsidP="00FD7086">
      <w:pPr>
        <w:spacing w:after="120" w:line="240" w:lineRule="auto"/>
        <w:rPr>
          <w:rFonts w:ascii="Times New Roman" w:hAnsi="Times New Roman"/>
          <w:sz w:val="28"/>
          <w:szCs w:val="28"/>
          <w:lang w:val="nl-NL"/>
        </w:rPr>
      </w:pPr>
      <w:r>
        <w:rPr>
          <w:rFonts w:ascii="Times New Roman" w:hAnsi="Times New Roman"/>
          <w:sz w:val="28"/>
          <w:szCs w:val="28"/>
          <w:lang w:val="nl-NL"/>
        </w:rPr>
        <w:t>(i) Cơ quan đại diện chủ sở hữu là các Bộ, ng</w:t>
      </w:r>
      <w:r w:rsidRPr="00224756">
        <w:rPr>
          <w:rFonts w:ascii="Times New Roman" w:hAnsi="Times New Roman"/>
          <w:sz w:val="28"/>
          <w:szCs w:val="28"/>
          <w:lang w:val="nl-NL"/>
        </w:rPr>
        <w:t>ành</w:t>
      </w:r>
      <w:r>
        <w:rPr>
          <w:rFonts w:ascii="Times New Roman" w:hAnsi="Times New Roman"/>
          <w:sz w:val="28"/>
          <w:szCs w:val="28"/>
          <w:lang w:val="nl-NL"/>
        </w:rPr>
        <w:t xml:space="preserve"> và địa phương căn cứ lộ trình, kế hoạch thoái vốn Nhà nước ở các doanh nghiệp đã được cấp có thẩm quyền phê duyệt, chỉ đạo các bộ phận chức năng xây dựng dự toán chi phí chuyển nhượng vốn nhà nước (bao g</w:t>
      </w:r>
      <w:r w:rsidRPr="00472A36">
        <w:rPr>
          <w:rFonts w:ascii="Times New Roman" w:hAnsi="Times New Roman"/>
          <w:sz w:val="28"/>
          <w:szCs w:val="28"/>
          <w:lang w:val="nl-NL"/>
        </w:rPr>
        <w:t>ồm</w:t>
      </w:r>
      <w:r>
        <w:rPr>
          <w:rFonts w:ascii="Times New Roman" w:hAnsi="Times New Roman"/>
          <w:sz w:val="28"/>
          <w:szCs w:val="28"/>
          <w:lang w:val="nl-NL"/>
        </w:rPr>
        <w:t xml:space="preserve"> c</w:t>
      </w:r>
      <w:r w:rsidRPr="00472A36">
        <w:rPr>
          <w:rFonts w:ascii="Times New Roman" w:hAnsi="Times New Roman"/>
          <w:sz w:val="28"/>
          <w:szCs w:val="28"/>
          <w:lang w:val="nl-NL"/>
        </w:rPr>
        <w:t>ả</w:t>
      </w:r>
      <w:r>
        <w:rPr>
          <w:rFonts w:ascii="Times New Roman" w:hAnsi="Times New Roman"/>
          <w:sz w:val="28"/>
          <w:szCs w:val="28"/>
          <w:lang w:val="nl-NL"/>
        </w:rPr>
        <w:t xml:space="preserve"> trư</w:t>
      </w:r>
      <w:r w:rsidRPr="00472A36">
        <w:rPr>
          <w:rFonts w:ascii="Times New Roman" w:hAnsi="Times New Roman"/>
          <w:sz w:val="28"/>
          <w:szCs w:val="28"/>
          <w:lang w:val="nl-NL"/>
        </w:rPr>
        <w:t>ờng</w:t>
      </w:r>
      <w:r>
        <w:rPr>
          <w:rFonts w:ascii="Times New Roman" w:hAnsi="Times New Roman"/>
          <w:sz w:val="28"/>
          <w:szCs w:val="28"/>
          <w:lang w:val="nl-NL"/>
        </w:rPr>
        <w:t xml:space="preserve"> h</w:t>
      </w:r>
      <w:r w:rsidRPr="00472A36">
        <w:rPr>
          <w:rFonts w:ascii="Times New Roman" w:hAnsi="Times New Roman"/>
          <w:sz w:val="28"/>
          <w:szCs w:val="28"/>
          <w:lang w:val="nl-NL"/>
        </w:rPr>
        <w:t>ợp</w:t>
      </w:r>
      <w:r>
        <w:rPr>
          <w:rFonts w:ascii="Times New Roman" w:hAnsi="Times New Roman"/>
          <w:sz w:val="28"/>
          <w:szCs w:val="28"/>
          <w:lang w:val="nl-NL"/>
        </w:rPr>
        <w:t xml:space="preserve"> chuy</w:t>
      </w:r>
      <w:r w:rsidRPr="00472A36">
        <w:rPr>
          <w:rFonts w:ascii="Times New Roman" w:hAnsi="Times New Roman"/>
          <w:sz w:val="28"/>
          <w:szCs w:val="28"/>
          <w:lang w:val="nl-NL"/>
        </w:rPr>
        <w:t>ển</w:t>
      </w:r>
      <w:r>
        <w:rPr>
          <w:rFonts w:ascii="Times New Roman" w:hAnsi="Times New Roman"/>
          <w:sz w:val="28"/>
          <w:szCs w:val="28"/>
          <w:lang w:val="nl-NL"/>
        </w:rPr>
        <w:t xml:space="preserve"> như</w:t>
      </w:r>
      <w:r w:rsidRPr="00472A36">
        <w:rPr>
          <w:rFonts w:ascii="Times New Roman" w:hAnsi="Times New Roman"/>
          <w:sz w:val="28"/>
          <w:szCs w:val="28"/>
          <w:lang w:val="nl-NL"/>
        </w:rPr>
        <w:t>ợng</w:t>
      </w:r>
      <w:r>
        <w:rPr>
          <w:rFonts w:ascii="Times New Roman" w:hAnsi="Times New Roman"/>
          <w:sz w:val="28"/>
          <w:szCs w:val="28"/>
          <w:lang w:val="nl-NL"/>
        </w:rPr>
        <w:t xml:space="preserve"> quy</w:t>
      </w:r>
      <w:r w:rsidRPr="00472A36">
        <w:rPr>
          <w:rFonts w:ascii="Times New Roman" w:hAnsi="Times New Roman"/>
          <w:sz w:val="28"/>
          <w:szCs w:val="28"/>
          <w:lang w:val="nl-NL"/>
        </w:rPr>
        <w:t>ền</w:t>
      </w:r>
      <w:r>
        <w:rPr>
          <w:rFonts w:ascii="Times New Roman" w:hAnsi="Times New Roman"/>
          <w:sz w:val="28"/>
          <w:szCs w:val="28"/>
          <w:lang w:val="nl-NL"/>
        </w:rPr>
        <w:t xml:space="preserve"> mua c</w:t>
      </w:r>
      <w:r w:rsidRPr="00472A36">
        <w:rPr>
          <w:rFonts w:ascii="Times New Roman" w:hAnsi="Times New Roman"/>
          <w:sz w:val="28"/>
          <w:szCs w:val="28"/>
          <w:lang w:val="nl-NL"/>
        </w:rPr>
        <w:t>ổ</w:t>
      </w:r>
      <w:r>
        <w:rPr>
          <w:rFonts w:ascii="Times New Roman" w:hAnsi="Times New Roman"/>
          <w:sz w:val="28"/>
          <w:szCs w:val="28"/>
          <w:lang w:val="nl-NL"/>
        </w:rPr>
        <w:t xml:space="preserve"> ph</w:t>
      </w:r>
      <w:r w:rsidRPr="00472A36">
        <w:rPr>
          <w:rFonts w:ascii="Times New Roman" w:hAnsi="Times New Roman"/>
          <w:sz w:val="28"/>
          <w:szCs w:val="28"/>
          <w:lang w:val="nl-NL"/>
        </w:rPr>
        <w:t>ần</w:t>
      </w:r>
      <w:r>
        <w:rPr>
          <w:rFonts w:ascii="Times New Roman" w:hAnsi="Times New Roman"/>
          <w:sz w:val="28"/>
          <w:szCs w:val="28"/>
          <w:lang w:val="nl-NL"/>
        </w:rPr>
        <w:t>, quy</w:t>
      </w:r>
      <w:r w:rsidRPr="00472A36">
        <w:rPr>
          <w:rFonts w:ascii="Times New Roman" w:hAnsi="Times New Roman"/>
          <w:sz w:val="28"/>
          <w:szCs w:val="28"/>
          <w:lang w:val="nl-NL"/>
        </w:rPr>
        <w:t>ền</w:t>
      </w:r>
      <w:r>
        <w:rPr>
          <w:rFonts w:ascii="Times New Roman" w:hAnsi="Times New Roman"/>
          <w:sz w:val="28"/>
          <w:szCs w:val="28"/>
          <w:lang w:val="nl-NL"/>
        </w:rPr>
        <w:t xml:space="preserve"> g</w:t>
      </w:r>
      <w:r w:rsidRPr="00472A36">
        <w:rPr>
          <w:rFonts w:ascii="Times New Roman" w:hAnsi="Times New Roman"/>
          <w:sz w:val="28"/>
          <w:szCs w:val="28"/>
          <w:lang w:val="nl-NL"/>
        </w:rPr>
        <w:t>óp</w:t>
      </w:r>
      <w:r>
        <w:rPr>
          <w:rFonts w:ascii="Times New Roman" w:hAnsi="Times New Roman"/>
          <w:sz w:val="28"/>
          <w:szCs w:val="28"/>
          <w:lang w:val="nl-NL"/>
        </w:rPr>
        <w:t xml:space="preserve"> v</w:t>
      </w:r>
      <w:r w:rsidRPr="00472A36">
        <w:rPr>
          <w:rFonts w:ascii="Times New Roman" w:hAnsi="Times New Roman"/>
          <w:sz w:val="28"/>
          <w:szCs w:val="28"/>
          <w:lang w:val="nl-NL"/>
        </w:rPr>
        <w:t>ốn</w:t>
      </w:r>
      <w:r>
        <w:rPr>
          <w:rFonts w:ascii="Times New Roman" w:hAnsi="Times New Roman"/>
          <w:sz w:val="28"/>
          <w:szCs w:val="28"/>
          <w:lang w:val="nl-NL"/>
        </w:rPr>
        <w:t xml:space="preserve">). </w:t>
      </w:r>
      <w:r w:rsidRPr="004E7BC5">
        <w:rPr>
          <w:rFonts w:ascii="Times New Roman" w:hAnsi="Times New Roman"/>
          <w:sz w:val="28"/>
          <w:szCs w:val="28"/>
          <w:lang w:val="nl-NL"/>
        </w:rPr>
        <w:t>Chi phí</w:t>
      </w:r>
      <w:r>
        <w:rPr>
          <w:rFonts w:ascii="Times New Roman" w:hAnsi="Times New Roman"/>
          <w:sz w:val="28"/>
          <w:szCs w:val="28"/>
          <w:lang w:val="nl-NL"/>
        </w:rPr>
        <w:t xml:space="preserve"> chuyển nhượng vốn</w:t>
      </w:r>
      <w:r w:rsidRPr="004E7BC5">
        <w:rPr>
          <w:rFonts w:ascii="Times New Roman" w:hAnsi="Times New Roman"/>
          <w:sz w:val="28"/>
          <w:szCs w:val="28"/>
          <w:lang w:val="nl-NL"/>
        </w:rPr>
        <w:t xml:space="preserve"> do cơ quan đại diện chủ sở hữu quyết định phê duyệt dự toán và quyết toán</w:t>
      </w:r>
      <w:r>
        <w:rPr>
          <w:rFonts w:ascii="Times New Roman" w:hAnsi="Times New Roman"/>
          <w:sz w:val="28"/>
          <w:szCs w:val="28"/>
          <w:lang w:val="nl-NL"/>
        </w:rPr>
        <w:t>;</w:t>
      </w:r>
      <w:r w:rsidRPr="004E7BC5">
        <w:rPr>
          <w:rFonts w:ascii="Times New Roman" w:hAnsi="Times New Roman"/>
          <w:sz w:val="28"/>
          <w:szCs w:val="28"/>
          <w:lang w:val="nl-NL"/>
        </w:rPr>
        <w:t xml:space="preserve"> quyết định mức chi cụ thể đảm bảo có đầy đủ chứng từ hợp lý, hợp lệ, tiết kiệm theo quy định của pháp luật hiện hành và chịu trách nhiệm trước pháp luật về quyết định củ</w:t>
      </w:r>
      <w:r>
        <w:rPr>
          <w:rFonts w:ascii="Times New Roman" w:hAnsi="Times New Roman"/>
          <w:sz w:val="28"/>
          <w:szCs w:val="28"/>
          <w:lang w:val="nl-NL"/>
        </w:rPr>
        <w:t>a mình.</w:t>
      </w:r>
    </w:p>
    <w:p w:rsidR="008915CD" w:rsidRDefault="008915CD" w:rsidP="00FD7086">
      <w:pPr>
        <w:spacing w:after="120" w:line="240" w:lineRule="auto"/>
        <w:rPr>
          <w:rFonts w:ascii="Times New Roman" w:hAnsi="Times New Roman"/>
          <w:sz w:val="28"/>
          <w:szCs w:val="28"/>
          <w:lang w:val="nl-NL"/>
        </w:rPr>
      </w:pPr>
      <w:r>
        <w:rPr>
          <w:rFonts w:ascii="Times New Roman" w:hAnsi="Times New Roman"/>
          <w:sz w:val="28"/>
          <w:szCs w:val="28"/>
          <w:lang w:val="nl-NL"/>
        </w:rPr>
        <w:t>(ii) Căn cứ quyết định dự toán chi phí chuyển nhượng vốn, cơ quan đại diện chủ sở hữu có văn bản gửi Bộ Tài chính đề nghị xu</w:t>
      </w:r>
      <w:r w:rsidRPr="00E17503">
        <w:rPr>
          <w:rFonts w:ascii="Times New Roman" w:hAnsi="Times New Roman"/>
          <w:sz w:val="28"/>
          <w:szCs w:val="28"/>
          <w:lang w:val="nl-NL"/>
        </w:rPr>
        <w:t>ất</w:t>
      </w:r>
      <w:r>
        <w:rPr>
          <w:rFonts w:ascii="Times New Roman" w:hAnsi="Times New Roman"/>
          <w:sz w:val="28"/>
          <w:szCs w:val="28"/>
          <w:lang w:val="nl-NL"/>
        </w:rPr>
        <w:t xml:space="preserve"> Qu</w:t>
      </w:r>
      <w:r w:rsidRPr="00E17503">
        <w:rPr>
          <w:rFonts w:ascii="Times New Roman" w:hAnsi="Times New Roman"/>
          <w:sz w:val="28"/>
          <w:szCs w:val="28"/>
          <w:lang w:val="nl-NL"/>
        </w:rPr>
        <w:t>ỹ</w:t>
      </w:r>
      <w:r>
        <w:rPr>
          <w:rFonts w:ascii="Times New Roman" w:hAnsi="Times New Roman"/>
          <w:sz w:val="28"/>
          <w:szCs w:val="28"/>
          <w:lang w:val="nl-NL"/>
        </w:rPr>
        <w:t xml:space="preserve"> đ</w:t>
      </w:r>
      <w:r w:rsidRPr="00E17503">
        <w:rPr>
          <w:rFonts w:ascii="Times New Roman" w:hAnsi="Times New Roman"/>
          <w:sz w:val="28"/>
          <w:szCs w:val="28"/>
          <w:lang w:val="nl-NL"/>
        </w:rPr>
        <w:t>ể</w:t>
      </w:r>
      <w:r>
        <w:rPr>
          <w:rFonts w:ascii="Times New Roman" w:hAnsi="Times New Roman"/>
          <w:sz w:val="28"/>
          <w:szCs w:val="28"/>
          <w:lang w:val="nl-NL"/>
        </w:rPr>
        <w:t xml:space="preserve"> cấp tiền t</w:t>
      </w:r>
      <w:r w:rsidRPr="00472A36">
        <w:rPr>
          <w:rFonts w:ascii="Times New Roman" w:hAnsi="Times New Roman"/>
          <w:sz w:val="28"/>
          <w:szCs w:val="28"/>
          <w:lang w:val="nl-NL"/>
        </w:rPr>
        <w:t>ạm</w:t>
      </w:r>
      <w:r>
        <w:rPr>
          <w:rFonts w:ascii="Times New Roman" w:hAnsi="Times New Roman"/>
          <w:sz w:val="28"/>
          <w:szCs w:val="28"/>
          <w:lang w:val="nl-NL"/>
        </w:rPr>
        <w:t xml:space="preserve"> </w:t>
      </w:r>
      <w:r w:rsidRPr="009B5708">
        <w:rPr>
          <w:rFonts w:ascii="Times New Roman" w:hAnsi="Times New Roman"/>
          <w:sz w:val="28"/>
          <w:szCs w:val="28"/>
          <w:lang w:val="nl-NL"/>
        </w:rPr>
        <w:t>ứng</w:t>
      </w:r>
      <w:r>
        <w:rPr>
          <w:rFonts w:ascii="Times New Roman" w:hAnsi="Times New Roman"/>
          <w:sz w:val="28"/>
          <w:szCs w:val="28"/>
          <w:lang w:val="nl-NL"/>
        </w:rPr>
        <w:t xml:space="preserve">. Giao Bộ trưởng Bộ Tài chính hoặc người được Bộ trưởng Bộ Tài chính ủy quyền ban hành quyết định xuất Quỹ tạm </w:t>
      </w:r>
      <w:r w:rsidRPr="00E56000">
        <w:rPr>
          <w:rFonts w:ascii="Times New Roman" w:hAnsi="Times New Roman"/>
          <w:sz w:val="28"/>
          <w:szCs w:val="28"/>
          <w:lang w:val="nl-NL"/>
        </w:rPr>
        <w:t>ứng</w:t>
      </w:r>
      <w:r>
        <w:rPr>
          <w:rFonts w:ascii="Times New Roman" w:hAnsi="Times New Roman"/>
          <w:sz w:val="28"/>
          <w:szCs w:val="28"/>
          <w:lang w:val="nl-NL"/>
        </w:rPr>
        <w:t xml:space="preserve"> tối đa 70% tổng dự toán chi phí chuyển nhượng vốn theo quyết định đã được duyệt cho các Bộ, ng</w:t>
      </w:r>
      <w:r w:rsidRPr="00224756">
        <w:rPr>
          <w:rFonts w:ascii="Times New Roman" w:hAnsi="Times New Roman"/>
          <w:sz w:val="28"/>
          <w:szCs w:val="28"/>
          <w:lang w:val="nl-NL"/>
        </w:rPr>
        <w:t>ành</w:t>
      </w:r>
      <w:r>
        <w:rPr>
          <w:rFonts w:ascii="Times New Roman" w:hAnsi="Times New Roman"/>
          <w:sz w:val="28"/>
          <w:szCs w:val="28"/>
          <w:lang w:val="nl-NL"/>
        </w:rPr>
        <w:t xml:space="preserve"> và địa phương.</w:t>
      </w:r>
    </w:p>
    <w:p w:rsidR="008915CD" w:rsidRDefault="008915CD" w:rsidP="00FD7086">
      <w:pPr>
        <w:spacing w:after="120" w:line="240" w:lineRule="auto"/>
        <w:rPr>
          <w:rFonts w:ascii="Times New Roman" w:hAnsi="Times New Roman"/>
          <w:sz w:val="28"/>
          <w:szCs w:val="28"/>
          <w:lang w:val="nl-NL"/>
        </w:rPr>
      </w:pPr>
      <w:r>
        <w:rPr>
          <w:rFonts w:ascii="Times New Roman" w:hAnsi="Times New Roman"/>
          <w:sz w:val="28"/>
          <w:szCs w:val="28"/>
          <w:lang w:val="nl-NL"/>
        </w:rPr>
        <w:t>(iii) Đối với các đơn vị đã thực hiện chuyển nhượng vốn Nhà nước nhưng không thành công hoặc đang triển khai thực hiện chuyển nhượng vốn Nhà nước trước ngày Nghị định n</w:t>
      </w:r>
      <w:r w:rsidRPr="00224756">
        <w:rPr>
          <w:rFonts w:ascii="Times New Roman" w:hAnsi="Times New Roman"/>
          <w:sz w:val="28"/>
          <w:szCs w:val="28"/>
          <w:lang w:val="nl-NL"/>
        </w:rPr>
        <w:t>ày</w:t>
      </w:r>
      <w:r>
        <w:rPr>
          <w:rFonts w:ascii="Times New Roman" w:hAnsi="Times New Roman"/>
          <w:sz w:val="28"/>
          <w:szCs w:val="28"/>
          <w:lang w:val="nl-NL"/>
        </w:rPr>
        <w:t xml:space="preserve"> có hiệu lực thi h</w:t>
      </w:r>
      <w:r w:rsidRPr="00224756">
        <w:rPr>
          <w:rFonts w:ascii="Times New Roman" w:hAnsi="Times New Roman"/>
          <w:sz w:val="28"/>
          <w:szCs w:val="28"/>
          <w:lang w:val="nl-NL"/>
        </w:rPr>
        <w:t>ành</w:t>
      </w:r>
      <w:r>
        <w:rPr>
          <w:rFonts w:ascii="Times New Roman" w:hAnsi="Times New Roman"/>
          <w:sz w:val="28"/>
          <w:szCs w:val="28"/>
          <w:lang w:val="nl-NL"/>
        </w:rPr>
        <w:t>, cơ quan đại diện chủ sở hữu là các Bộ, ng</w:t>
      </w:r>
      <w:r w:rsidRPr="00EF6EAE">
        <w:rPr>
          <w:rFonts w:ascii="Times New Roman" w:hAnsi="Times New Roman"/>
          <w:sz w:val="28"/>
          <w:szCs w:val="28"/>
          <w:lang w:val="nl-NL"/>
        </w:rPr>
        <w:t>ành</w:t>
      </w:r>
      <w:r>
        <w:rPr>
          <w:rFonts w:ascii="Times New Roman" w:hAnsi="Times New Roman"/>
          <w:sz w:val="28"/>
          <w:szCs w:val="28"/>
          <w:lang w:val="nl-NL"/>
        </w:rPr>
        <w:t xml:space="preserve"> và địa phương chỉ đạo các bộ phận chức năng xây dựng dự toán chi phí chuyển nhượng vốn nhà nước để phê duyệt và thực hiện theo quy trình nêu trên. Bộ Tài chính quyết định cụ thể s</w:t>
      </w:r>
      <w:r w:rsidRPr="00EF6EAE">
        <w:rPr>
          <w:rFonts w:ascii="Times New Roman" w:hAnsi="Times New Roman"/>
          <w:sz w:val="28"/>
          <w:szCs w:val="28"/>
          <w:lang w:val="nl-NL"/>
        </w:rPr>
        <w:t>ố</w:t>
      </w:r>
      <w:r>
        <w:rPr>
          <w:rFonts w:ascii="Times New Roman" w:hAnsi="Times New Roman"/>
          <w:sz w:val="28"/>
          <w:szCs w:val="28"/>
          <w:lang w:val="nl-NL"/>
        </w:rPr>
        <w:t xml:space="preserve"> ti</w:t>
      </w:r>
      <w:r w:rsidRPr="00EF6EAE">
        <w:rPr>
          <w:rFonts w:ascii="Times New Roman" w:hAnsi="Times New Roman"/>
          <w:sz w:val="28"/>
          <w:szCs w:val="28"/>
          <w:lang w:val="nl-NL"/>
        </w:rPr>
        <w:t>ền</w:t>
      </w:r>
      <w:r>
        <w:rPr>
          <w:rFonts w:ascii="Times New Roman" w:hAnsi="Times New Roman"/>
          <w:sz w:val="28"/>
          <w:szCs w:val="28"/>
          <w:lang w:val="nl-NL"/>
        </w:rPr>
        <w:t xml:space="preserve"> c</w:t>
      </w:r>
      <w:r w:rsidRPr="00EF6EAE">
        <w:rPr>
          <w:rFonts w:ascii="Times New Roman" w:hAnsi="Times New Roman"/>
          <w:sz w:val="28"/>
          <w:szCs w:val="28"/>
          <w:lang w:val="nl-NL"/>
        </w:rPr>
        <w:t>ấp</w:t>
      </w:r>
      <w:r>
        <w:rPr>
          <w:rFonts w:ascii="Times New Roman" w:hAnsi="Times New Roman"/>
          <w:sz w:val="28"/>
          <w:szCs w:val="28"/>
          <w:lang w:val="nl-NL"/>
        </w:rPr>
        <w:t xml:space="preserve"> t</w:t>
      </w:r>
      <w:r w:rsidRPr="00EF6EAE">
        <w:rPr>
          <w:rFonts w:ascii="Times New Roman" w:hAnsi="Times New Roman"/>
          <w:sz w:val="28"/>
          <w:szCs w:val="28"/>
          <w:lang w:val="nl-NL"/>
        </w:rPr>
        <w:t>ạm</w:t>
      </w:r>
      <w:r>
        <w:rPr>
          <w:rFonts w:ascii="Times New Roman" w:hAnsi="Times New Roman"/>
          <w:sz w:val="28"/>
          <w:szCs w:val="28"/>
          <w:lang w:val="nl-NL"/>
        </w:rPr>
        <w:t xml:space="preserve"> </w:t>
      </w:r>
      <w:r w:rsidRPr="00EF6EAE">
        <w:rPr>
          <w:rFonts w:ascii="Times New Roman" w:hAnsi="Times New Roman"/>
          <w:sz w:val="28"/>
          <w:szCs w:val="28"/>
          <w:lang w:val="nl-NL"/>
        </w:rPr>
        <w:t>ứng</w:t>
      </w:r>
      <w:r>
        <w:rPr>
          <w:rFonts w:ascii="Times New Roman" w:hAnsi="Times New Roman"/>
          <w:sz w:val="28"/>
          <w:szCs w:val="28"/>
          <w:lang w:val="nl-NL"/>
        </w:rPr>
        <w:t xml:space="preserve"> trong trư</w:t>
      </w:r>
      <w:r w:rsidRPr="00EF6EAE">
        <w:rPr>
          <w:rFonts w:ascii="Times New Roman" w:hAnsi="Times New Roman"/>
          <w:sz w:val="28"/>
          <w:szCs w:val="28"/>
          <w:lang w:val="nl-NL"/>
        </w:rPr>
        <w:t>ờng</w:t>
      </w:r>
      <w:r>
        <w:rPr>
          <w:rFonts w:ascii="Times New Roman" w:hAnsi="Times New Roman"/>
          <w:sz w:val="28"/>
          <w:szCs w:val="28"/>
          <w:lang w:val="nl-NL"/>
        </w:rPr>
        <w:t xml:space="preserve"> h</w:t>
      </w:r>
      <w:r w:rsidRPr="00EF6EAE">
        <w:rPr>
          <w:rFonts w:ascii="Times New Roman" w:hAnsi="Times New Roman"/>
          <w:sz w:val="28"/>
          <w:szCs w:val="28"/>
          <w:lang w:val="nl-NL"/>
        </w:rPr>
        <w:t>ợp</w:t>
      </w:r>
      <w:r>
        <w:rPr>
          <w:rFonts w:ascii="Times New Roman" w:hAnsi="Times New Roman"/>
          <w:sz w:val="28"/>
          <w:szCs w:val="28"/>
          <w:lang w:val="nl-NL"/>
        </w:rPr>
        <w:t xml:space="preserve"> đảm b</w:t>
      </w:r>
      <w:r w:rsidRPr="00E504AD">
        <w:rPr>
          <w:rFonts w:ascii="Times New Roman" w:hAnsi="Times New Roman"/>
          <w:sz w:val="28"/>
          <w:szCs w:val="28"/>
          <w:lang w:val="nl-NL"/>
        </w:rPr>
        <w:t>ảo</w:t>
      </w:r>
      <w:r>
        <w:rPr>
          <w:rFonts w:ascii="Times New Roman" w:hAnsi="Times New Roman"/>
          <w:sz w:val="28"/>
          <w:szCs w:val="28"/>
          <w:lang w:val="nl-NL"/>
        </w:rPr>
        <w:t xml:space="preserve"> thanh toán đủ các khoản chi phí đã chi (có thể lớn hơn 70% tổng dự toán chi phí chuyển nhượng vốn đã duyệt).</w:t>
      </w:r>
    </w:p>
    <w:p w:rsidR="008915CD" w:rsidRDefault="008915CD" w:rsidP="00FD7086">
      <w:pPr>
        <w:spacing w:after="120" w:line="240" w:lineRule="auto"/>
        <w:rPr>
          <w:rFonts w:ascii="Times New Roman" w:hAnsi="Times New Roman"/>
          <w:sz w:val="28"/>
          <w:szCs w:val="28"/>
          <w:lang w:val="nl-NL"/>
        </w:rPr>
      </w:pPr>
      <w:r>
        <w:rPr>
          <w:rFonts w:ascii="Times New Roman" w:hAnsi="Times New Roman"/>
          <w:sz w:val="28"/>
          <w:szCs w:val="28"/>
          <w:lang w:val="nl-NL"/>
        </w:rPr>
        <w:t>(iv) Tr</w:t>
      </w:r>
      <w:r w:rsidRPr="00E17503">
        <w:rPr>
          <w:rFonts w:ascii="Times New Roman" w:hAnsi="Times New Roman"/>
          <w:sz w:val="28"/>
          <w:szCs w:val="28"/>
          <w:lang w:val="nl-NL"/>
        </w:rPr>
        <w:t>ê</w:t>
      </w:r>
      <w:r>
        <w:rPr>
          <w:rFonts w:ascii="Times New Roman" w:hAnsi="Times New Roman"/>
          <w:sz w:val="28"/>
          <w:szCs w:val="28"/>
          <w:lang w:val="nl-NL"/>
        </w:rPr>
        <w:t>n c</w:t>
      </w:r>
      <w:r w:rsidRPr="00E17503">
        <w:rPr>
          <w:rFonts w:ascii="Times New Roman" w:hAnsi="Times New Roman"/>
          <w:sz w:val="28"/>
          <w:szCs w:val="28"/>
          <w:lang w:val="nl-NL"/>
        </w:rPr>
        <w:t>ơ</w:t>
      </w:r>
      <w:r>
        <w:rPr>
          <w:rFonts w:ascii="Times New Roman" w:hAnsi="Times New Roman"/>
          <w:sz w:val="28"/>
          <w:szCs w:val="28"/>
          <w:lang w:val="nl-NL"/>
        </w:rPr>
        <w:t xml:space="preserve"> s</w:t>
      </w:r>
      <w:r w:rsidRPr="00E17503">
        <w:rPr>
          <w:rFonts w:ascii="Times New Roman" w:hAnsi="Times New Roman"/>
          <w:sz w:val="28"/>
          <w:szCs w:val="28"/>
          <w:lang w:val="nl-NL"/>
        </w:rPr>
        <w:t>ở</w:t>
      </w:r>
      <w:r>
        <w:rPr>
          <w:rFonts w:ascii="Times New Roman" w:hAnsi="Times New Roman"/>
          <w:sz w:val="28"/>
          <w:szCs w:val="28"/>
          <w:lang w:val="nl-NL"/>
        </w:rPr>
        <w:t xml:space="preserve"> k</w:t>
      </w:r>
      <w:r w:rsidRPr="00E17503">
        <w:rPr>
          <w:rFonts w:ascii="Times New Roman" w:hAnsi="Times New Roman"/>
          <w:sz w:val="28"/>
          <w:szCs w:val="28"/>
          <w:lang w:val="nl-NL"/>
        </w:rPr>
        <w:t>ết</w:t>
      </w:r>
      <w:r>
        <w:rPr>
          <w:rFonts w:ascii="Times New Roman" w:hAnsi="Times New Roman"/>
          <w:sz w:val="28"/>
          <w:szCs w:val="28"/>
          <w:lang w:val="nl-NL"/>
        </w:rPr>
        <w:t xml:space="preserve"> qu</w:t>
      </w:r>
      <w:r w:rsidRPr="00E17503">
        <w:rPr>
          <w:rFonts w:ascii="Times New Roman" w:hAnsi="Times New Roman"/>
          <w:sz w:val="28"/>
          <w:szCs w:val="28"/>
          <w:lang w:val="nl-NL"/>
        </w:rPr>
        <w:t>ả</w:t>
      </w:r>
      <w:r>
        <w:rPr>
          <w:rFonts w:ascii="Times New Roman" w:hAnsi="Times New Roman"/>
          <w:sz w:val="28"/>
          <w:szCs w:val="28"/>
          <w:lang w:val="nl-NL"/>
        </w:rPr>
        <w:t xml:space="preserve"> chuy</w:t>
      </w:r>
      <w:r w:rsidRPr="00E17503">
        <w:rPr>
          <w:rFonts w:ascii="Times New Roman" w:hAnsi="Times New Roman"/>
          <w:sz w:val="28"/>
          <w:szCs w:val="28"/>
          <w:lang w:val="nl-NL"/>
        </w:rPr>
        <w:t>ể</w:t>
      </w:r>
      <w:r>
        <w:rPr>
          <w:rFonts w:ascii="Times New Roman" w:hAnsi="Times New Roman"/>
          <w:sz w:val="28"/>
          <w:szCs w:val="28"/>
          <w:lang w:val="nl-NL"/>
        </w:rPr>
        <w:t>n như</w:t>
      </w:r>
      <w:r w:rsidRPr="00E17503">
        <w:rPr>
          <w:rFonts w:ascii="Times New Roman" w:hAnsi="Times New Roman"/>
          <w:sz w:val="28"/>
          <w:szCs w:val="28"/>
          <w:lang w:val="nl-NL"/>
        </w:rPr>
        <w:t>ợng</w:t>
      </w:r>
      <w:r>
        <w:rPr>
          <w:rFonts w:ascii="Times New Roman" w:hAnsi="Times New Roman"/>
          <w:sz w:val="28"/>
          <w:szCs w:val="28"/>
          <w:lang w:val="nl-NL"/>
        </w:rPr>
        <w:t xml:space="preserve"> v</w:t>
      </w:r>
      <w:r w:rsidRPr="00E17503">
        <w:rPr>
          <w:rFonts w:ascii="Times New Roman" w:hAnsi="Times New Roman"/>
          <w:sz w:val="28"/>
          <w:szCs w:val="28"/>
          <w:lang w:val="nl-NL"/>
        </w:rPr>
        <w:t>ốn</w:t>
      </w:r>
      <w:r>
        <w:rPr>
          <w:rFonts w:ascii="Times New Roman" w:hAnsi="Times New Roman"/>
          <w:sz w:val="28"/>
          <w:szCs w:val="28"/>
          <w:lang w:val="nl-NL"/>
        </w:rPr>
        <w:t>, c</w:t>
      </w:r>
      <w:r w:rsidRPr="00E17503">
        <w:rPr>
          <w:rFonts w:ascii="Times New Roman" w:hAnsi="Times New Roman"/>
          <w:sz w:val="28"/>
          <w:szCs w:val="28"/>
          <w:lang w:val="nl-NL"/>
        </w:rPr>
        <w:t>ơ</w:t>
      </w:r>
      <w:r>
        <w:rPr>
          <w:rFonts w:ascii="Times New Roman" w:hAnsi="Times New Roman"/>
          <w:sz w:val="28"/>
          <w:szCs w:val="28"/>
          <w:lang w:val="nl-NL"/>
        </w:rPr>
        <w:t xml:space="preserve"> quan </w:t>
      </w:r>
      <w:r w:rsidRPr="00E17503">
        <w:rPr>
          <w:rFonts w:ascii="Times New Roman" w:hAnsi="Times New Roman"/>
          <w:sz w:val="28"/>
          <w:szCs w:val="28"/>
          <w:lang w:val="nl-NL"/>
        </w:rPr>
        <w:t>đại</w:t>
      </w:r>
      <w:r>
        <w:rPr>
          <w:rFonts w:ascii="Times New Roman" w:hAnsi="Times New Roman"/>
          <w:sz w:val="28"/>
          <w:szCs w:val="28"/>
          <w:lang w:val="nl-NL"/>
        </w:rPr>
        <w:t xml:space="preserve"> di</w:t>
      </w:r>
      <w:r w:rsidRPr="00E17503">
        <w:rPr>
          <w:rFonts w:ascii="Times New Roman" w:hAnsi="Times New Roman"/>
          <w:sz w:val="28"/>
          <w:szCs w:val="28"/>
          <w:lang w:val="nl-NL"/>
        </w:rPr>
        <w:t>ện</w:t>
      </w:r>
      <w:r>
        <w:rPr>
          <w:rFonts w:ascii="Times New Roman" w:hAnsi="Times New Roman"/>
          <w:sz w:val="28"/>
          <w:szCs w:val="28"/>
          <w:lang w:val="nl-NL"/>
        </w:rPr>
        <w:t xml:space="preserve"> ch</w:t>
      </w:r>
      <w:r w:rsidRPr="00E17503">
        <w:rPr>
          <w:rFonts w:ascii="Times New Roman" w:hAnsi="Times New Roman"/>
          <w:sz w:val="28"/>
          <w:szCs w:val="28"/>
          <w:lang w:val="nl-NL"/>
        </w:rPr>
        <w:t>ủ</w:t>
      </w:r>
      <w:r>
        <w:rPr>
          <w:rFonts w:ascii="Times New Roman" w:hAnsi="Times New Roman"/>
          <w:sz w:val="28"/>
          <w:szCs w:val="28"/>
          <w:lang w:val="nl-NL"/>
        </w:rPr>
        <w:t xml:space="preserve"> s</w:t>
      </w:r>
      <w:r w:rsidRPr="00E17503">
        <w:rPr>
          <w:rFonts w:ascii="Times New Roman" w:hAnsi="Times New Roman"/>
          <w:sz w:val="28"/>
          <w:szCs w:val="28"/>
          <w:lang w:val="nl-NL"/>
        </w:rPr>
        <w:t>ở</w:t>
      </w:r>
      <w:r>
        <w:rPr>
          <w:rFonts w:ascii="Times New Roman" w:hAnsi="Times New Roman"/>
          <w:sz w:val="28"/>
          <w:szCs w:val="28"/>
          <w:lang w:val="nl-NL"/>
        </w:rPr>
        <w:t xml:space="preserve"> h</w:t>
      </w:r>
      <w:r w:rsidRPr="00E17503">
        <w:rPr>
          <w:rFonts w:ascii="Times New Roman" w:hAnsi="Times New Roman"/>
          <w:sz w:val="28"/>
          <w:szCs w:val="28"/>
          <w:lang w:val="nl-NL"/>
        </w:rPr>
        <w:t>ữu</w:t>
      </w:r>
      <w:r>
        <w:rPr>
          <w:rFonts w:ascii="Times New Roman" w:hAnsi="Times New Roman"/>
          <w:sz w:val="28"/>
          <w:szCs w:val="28"/>
          <w:lang w:val="nl-NL"/>
        </w:rPr>
        <w:t xml:space="preserve"> c</w:t>
      </w:r>
      <w:r w:rsidRPr="00932C77">
        <w:rPr>
          <w:rFonts w:ascii="Times New Roman" w:hAnsi="Times New Roman"/>
          <w:sz w:val="28"/>
          <w:szCs w:val="28"/>
          <w:lang w:val="nl-NL"/>
        </w:rPr>
        <w:t>ó</w:t>
      </w:r>
      <w:r>
        <w:rPr>
          <w:rFonts w:ascii="Times New Roman" w:hAnsi="Times New Roman"/>
          <w:sz w:val="28"/>
          <w:szCs w:val="28"/>
          <w:lang w:val="nl-NL"/>
        </w:rPr>
        <w:t xml:space="preserve"> tr</w:t>
      </w:r>
      <w:r w:rsidRPr="00932C77">
        <w:rPr>
          <w:rFonts w:ascii="Times New Roman" w:hAnsi="Times New Roman"/>
          <w:sz w:val="28"/>
          <w:szCs w:val="28"/>
          <w:lang w:val="nl-NL"/>
        </w:rPr>
        <w:t>ác</w:t>
      </w:r>
      <w:r>
        <w:rPr>
          <w:rFonts w:ascii="Times New Roman" w:hAnsi="Times New Roman"/>
          <w:sz w:val="28"/>
          <w:szCs w:val="28"/>
          <w:lang w:val="nl-NL"/>
        </w:rPr>
        <w:t>h nhi</w:t>
      </w:r>
      <w:r w:rsidRPr="00932C77">
        <w:rPr>
          <w:rFonts w:ascii="Times New Roman" w:hAnsi="Times New Roman"/>
          <w:sz w:val="28"/>
          <w:szCs w:val="28"/>
          <w:lang w:val="nl-NL"/>
        </w:rPr>
        <w:t>ệm</w:t>
      </w:r>
      <w:r>
        <w:rPr>
          <w:rFonts w:ascii="Times New Roman" w:hAnsi="Times New Roman"/>
          <w:sz w:val="28"/>
          <w:szCs w:val="28"/>
          <w:lang w:val="nl-NL"/>
        </w:rPr>
        <w:t xml:space="preserve"> quy</w:t>
      </w:r>
      <w:r w:rsidRPr="00E17503">
        <w:rPr>
          <w:rFonts w:ascii="Times New Roman" w:hAnsi="Times New Roman"/>
          <w:sz w:val="28"/>
          <w:szCs w:val="28"/>
          <w:lang w:val="nl-NL"/>
        </w:rPr>
        <w:t>ết</w:t>
      </w:r>
      <w:r>
        <w:rPr>
          <w:rFonts w:ascii="Times New Roman" w:hAnsi="Times New Roman"/>
          <w:sz w:val="28"/>
          <w:szCs w:val="28"/>
          <w:lang w:val="nl-NL"/>
        </w:rPr>
        <w:t xml:space="preserve"> to</w:t>
      </w:r>
      <w:r w:rsidRPr="00E17503">
        <w:rPr>
          <w:rFonts w:ascii="Times New Roman" w:hAnsi="Times New Roman"/>
          <w:sz w:val="28"/>
          <w:szCs w:val="28"/>
          <w:lang w:val="nl-NL"/>
        </w:rPr>
        <w:t>án</w:t>
      </w:r>
      <w:r>
        <w:rPr>
          <w:rFonts w:ascii="Times New Roman" w:hAnsi="Times New Roman"/>
          <w:sz w:val="28"/>
          <w:szCs w:val="28"/>
          <w:lang w:val="nl-NL"/>
        </w:rPr>
        <w:t xml:space="preserve"> ti</w:t>
      </w:r>
      <w:r w:rsidRPr="009B5708">
        <w:rPr>
          <w:rFonts w:ascii="Times New Roman" w:hAnsi="Times New Roman"/>
          <w:sz w:val="28"/>
          <w:szCs w:val="28"/>
          <w:lang w:val="nl-NL"/>
        </w:rPr>
        <w:t>ền</w:t>
      </w:r>
      <w:r>
        <w:rPr>
          <w:rFonts w:ascii="Times New Roman" w:hAnsi="Times New Roman"/>
          <w:sz w:val="28"/>
          <w:szCs w:val="28"/>
          <w:lang w:val="nl-NL"/>
        </w:rPr>
        <w:t xml:space="preserve"> thu t</w:t>
      </w:r>
      <w:r w:rsidRPr="009B5708">
        <w:rPr>
          <w:rFonts w:ascii="Times New Roman" w:hAnsi="Times New Roman"/>
          <w:sz w:val="28"/>
          <w:szCs w:val="28"/>
          <w:lang w:val="nl-NL"/>
        </w:rPr>
        <w:t>ừ</w:t>
      </w:r>
      <w:r>
        <w:rPr>
          <w:rFonts w:ascii="Times New Roman" w:hAnsi="Times New Roman"/>
          <w:sz w:val="28"/>
          <w:szCs w:val="28"/>
          <w:lang w:val="nl-NL"/>
        </w:rPr>
        <w:t xml:space="preserve"> chuy</w:t>
      </w:r>
      <w:r w:rsidRPr="009B5708">
        <w:rPr>
          <w:rFonts w:ascii="Times New Roman" w:hAnsi="Times New Roman"/>
          <w:sz w:val="28"/>
          <w:szCs w:val="28"/>
          <w:lang w:val="nl-NL"/>
        </w:rPr>
        <w:t>ể</w:t>
      </w:r>
      <w:r>
        <w:rPr>
          <w:rFonts w:ascii="Times New Roman" w:hAnsi="Times New Roman"/>
          <w:sz w:val="28"/>
          <w:szCs w:val="28"/>
          <w:lang w:val="nl-NL"/>
        </w:rPr>
        <w:t>n như</w:t>
      </w:r>
      <w:r w:rsidRPr="009B5708">
        <w:rPr>
          <w:rFonts w:ascii="Times New Roman" w:hAnsi="Times New Roman"/>
          <w:sz w:val="28"/>
          <w:szCs w:val="28"/>
          <w:lang w:val="nl-NL"/>
        </w:rPr>
        <w:t>ợng</w:t>
      </w:r>
      <w:r>
        <w:rPr>
          <w:rFonts w:ascii="Times New Roman" w:hAnsi="Times New Roman"/>
          <w:sz w:val="28"/>
          <w:szCs w:val="28"/>
          <w:lang w:val="nl-NL"/>
        </w:rPr>
        <w:t xml:space="preserve"> v</w:t>
      </w:r>
      <w:r w:rsidRPr="009B5708">
        <w:rPr>
          <w:rFonts w:ascii="Times New Roman" w:hAnsi="Times New Roman"/>
          <w:sz w:val="28"/>
          <w:szCs w:val="28"/>
          <w:lang w:val="nl-NL"/>
        </w:rPr>
        <w:t>ốn</w:t>
      </w:r>
      <w:r>
        <w:rPr>
          <w:rFonts w:ascii="Times New Roman" w:hAnsi="Times New Roman"/>
          <w:sz w:val="28"/>
          <w:szCs w:val="28"/>
          <w:lang w:val="nl-NL"/>
        </w:rPr>
        <w:t xml:space="preserve"> v</w:t>
      </w:r>
      <w:r w:rsidRPr="009E704A">
        <w:rPr>
          <w:rFonts w:ascii="Times New Roman" w:hAnsi="Times New Roman"/>
          <w:sz w:val="28"/>
          <w:szCs w:val="28"/>
          <w:lang w:val="nl-NL"/>
        </w:rPr>
        <w:t>à</w:t>
      </w:r>
      <w:r>
        <w:rPr>
          <w:rFonts w:ascii="Times New Roman" w:hAnsi="Times New Roman"/>
          <w:sz w:val="28"/>
          <w:szCs w:val="28"/>
          <w:lang w:val="nl-NL"/>
        </w:rPr>
        <w:t xml:space="preserve"> chi ph</w:t>
      </w:r>
      <w:r w:rsidRPr="00E17503">
        <w:rPr>
          <w:rFonts w:ascii="Times New Roman" w:hAnsi="Times New Roman"/>
          <w:sz w:val="28"/>
          <w:szCs w:val="28"/>
          <w:lang w:val="nl-NL"/>
        </w:rPr>
        <w:t>í</w:t>
      </w:r>
      <w:r>
        <w:rPr>
          <w:rFonts w:ascii="Times New Roman" w:hAnsi="Times New Roman"/>
          <w:sz w:val="28"/>
          <w:szCs w:val="28"/>
          <w:lang w:val="nl-NL"/>
        </w:rPr>
        <w:t xml:space="preserve"> chuy</w:t>
      </w:r>
      <w:r w:rsidRPr="00E17503">
        <w:rPr>
          <w:rFonts w:ascii="Times New Roman" w:hAnsi="Times New Roman"/>
          <w:sz w:val="28"/>
          <w:szCs w:val="28"/>
          <w:lang w:val="nl-NL"/>
        </w:rPr>
        <w:t>ển</w:t>
      </w:r>
      <w:r>
        <w:rPr>
          <w:rFonts w:ascii="Times New Roman" w:hAnsi="Times New Roman"/>
          <w:sz w:val="28"/>
          <w:szCs w:val="28"/>
          <w:lang w:val="nl-NL"/>
        </w:rPr>
        <w:t xml:space="preserve"> như</w:t>
      </w:r>
      <w:r w:rsidRPr="00E17503">
        <w:rPr>
          <w:rFonts w:ascii="Times New Roman" w:hAnsi="Times New Roman"/>
          <w:sz w:val="28"/>
          <w:szCs w:val="28"/>
          <w:lang w:val="nl-NL"/>
        </w:rPr>
        <w:t>ợng</w:t>
      </w:r>
      <w:r>
        <w:rPr>
          <w:rFonts w:ascii="Times New Roman" w:hAnsi="Times New Roman"/>
          <w:sz w:val="28"/>
          <w:szCs w:val="28"/>
          <w:lang w:val="nl-NL"/>
        </w:rPr>
        <w:t xml:space="preserve"> v</w:t>
      </w:r>
      <w:r w:rsidRPr="00E17503">
        <w:rPr>
          <w:rFonts w:ascii="Times New Roman" w:hAnsi="Times New Roman"/>
          <w:sz w:val="28"/>
          <w:szCs w:val="28"/>
          <w:lang w:val="nl-NL"/>
        </w:rPr>
        <w:t>ốn</w:t>
      </w:r>
      <w:r>
        <w:rPr>
          <w:rFonts w:ascii="Times New Roman" w:hAnsi="Times New Roman"/>
          <w:sz w:val="28"/>
          <w:szCs w:val="28"/>
          <w:lang w:val="nl-NL"/>
        </w:rPr>
        <w:t>. Trư</w:t>
      </w:r>
      <w:r w:rsidRPr="00E17503">
        <w:rPr>
          <w:rFonts w:ascii="Times New Roman" w:hAnsi="Times New Roman"/>
          <w:sz w:val="28"/>
          <w:szCs w:val="28"/>
          <w:lang w:val="nl-NL"/>
        </w:rPr>
        <w:t>ờng</w:t>
      </w:r>
      <w:r>
        <w:rPr>
          <w:rFonts w:ascii="Times New Roman" w:hAnsi="Times New Roman"/>
          <w:sz w:val="28"/>
          <w:szCs w:val="28"/>
          <w:lang w:val="nl-NL"/>
        </w:rPr>
        <w:t xml:space="preserve"> h</w:t>
      </w:r>
      <w:r w:rsidRPr="00E17503">
        <w:rPr>
          <w:rFonts w:ascii="Times New Roman" w:hAnsi="Times New Roman"/>
          <w:sz w:val="28"/>
          <w:szCs w:val="28"/>
          <w:lang w:val="nl-NL"/>
        </w:rPr>
        <w:t>ợp</w:t>
      </w:r>
      <w:r>
        <w:rPr>
          <w:rFonts w:ascii="Times New Roman" w:hAnsi="Times New Roman"/>
          <w:sz w:val="28"/>
          <w:szCs w:val="28"/>
          <w:lang w:val="nl-NL"/>
        </w:rPr>
        <w:t xml:space="preserve"> s</w:t>
      </w:r>
      <w:r w:rsidRPr="00E17503">
        <w:rPr>
          <w:rFonts w:ascii="Times New Roman" w:hAnsi="Times New Roman"/>
          <w:sz w:val="28"/>
          <w:szCs w:val="28"/>
          <w:lang w:val="nl-NL"/>
        </w:rPr>
        <w:t>ố</w:t>
      </w:r>
      <w:r>
        <w:rPr>
          <w:rFonts w:ascii="Times New Roman" w:hAnsi="Times New Roman"/>
          <w:sz w:val="28"/>
          <w:szCs w:val="28"/>
          <w:lang w:val="nl-NL"/>
        </w:rPr>
        <w:t xml:space="preserve"> ti</w:t>
      </w:r>
      <w:r w:rsidRPr="00E17503">
        <w:rPr>
          <w:rFonts w:ascii="Times New Roman" w:hAnsi="Times New Roman"/>
          <w:sz w:val="28"/>
          <w:szCs w:val="28"/>
          <w:lang w:val="nl-NL"/>
        </w:rPr>
        <w:t>ền</w:t>
      </w:r>
      <w:r>
        <w:rPr>
          <w:rFonts w:ascii="Times New Roman" w:hAnsi="Times New Roman"/>
          <w:sz w:val="28"/>
          <w:szCs w:val="28"/>
          <w:lang w:val="nl-NL"/>
        </w:rPr>
        <w:t xml:space="preserve"> thu t</w:t>
      </w:r>
      <w:r w:rsidRPr="00E17503">
        <w:rPr>
          <w:rFonts w:ascii="Times New Roman" w:hAnsi="Times New Roman"/>
          <w:sz w:val="28"/>
          <w:szCs w:val="28"/>
          <w:lang w:val="nl-NL"/>
        </w:rPr>
        <w:t>ừ</w:t>
      </w:r>
      <w:r>
        <w:rPr>
          <w:rFonts w:ascii="Times New Roman" w:hAnsi="Times New Roman"/>
          <w:sz w:val="28"/>
          <w:szCs w:val="28"/>
          <w:lang w:val="nl-NL"/>
        </w:rPr>
        <w:t xml:space="preserve"> chuy</w:t>
      </w:r>
      <w:r w:rsidRPr="00E17503">
        <w:rPr>
          <w:rFonts w:ascii="Times New Roman" w:hAnsi="Times New Roman"/>
          <w:sz w:val="28"/>
          <w:szCs w:val="28"/>
          <w:lang w:val="nl-NL"/>
        </w:rPr>
        <w:t>ển</w:t>
      </w:r>
      <w:r>
        <w:rPr>
          <w:rFonts w:ascii="Times New Roman" w:hAnsi="Times New Roman"/>
          <w:sz w:val="28"/>
          <w:szCs w:val="28"/>
          <w:lang w:val="nl-NL"/>
        </w:rPr>
        <w:t xml:space="preserve"> như</w:t>
      </w:r>
      <w:r w:rsidRPr="00E17503">
        <w:rPr>
          <w:rFonts w:ascii="Times New Roman" w:hAnsi="Times New Roman"/>
          <w:sz w:val="28"/>
          <w:szCs w:val="28"/>
          <w:lang w:val="nl-NL"/>
        </w:rPr>
        <w:t>ợng</w:t>
      </w:r>
      <w:r>
        <w:rPr>
          <w:rFonts w:ascii="Times New Roman" w:hAnsi="Times New Roman"/>
          <w:sz w:val="28"/>
          <w:szCs w:val="28"/>
          <w:lang w:val="nl-NL"/>
        </w:rPr>
        <w:t xml:space="preserve"> v</w:t>
      </w:r>
      <w:r w:rsidRPr="00E17503">
        <w:rPr>
          <w:rFonts w:ascii="Times New Roman" w:hAnsi="Times New Roman"/>
          <w:sz w:val="28"/>
          <w:szCs w:val="28"/>
          <w:lang w:val="nl-NL"/>
        </w:rPr>
        <w:t>ốn</w:t>
      </w:r>
      <w:r>
        <w:rPr>
          <w:rFonts w:ascii="Times New Roman" w:hAnsi="Times New Roman"/>
          <w:sz w:val="28"/>
          <w:szCs w:val="28"/>
          <w:lang w:val="nl-NL"/>
        </w:rPr>
        <w:t xml:space="preserve"> v</w:t>
      </w:r>
      <w:r w:rsidRPr="00E17503">
        <w:rPr>
          <w:rFonts w:ascii="Times New Roman" w:hAnsi="Times New Roman"/>
          <w:sz w:val="28"/>
          <w:szCs w:val="28"/>
          <w:lang w:val="nl-NL"/>
        </w:rPr>
        <w:t>à</w:t>
      </w:r>
      <w:r>
        <w:rPr>
          <w:rFonts w:ascii="Times New Roman" w:hAnsi="Times New Roman"/>
          <w:sz w:val="28"/>
          <w:szCs w:val="28"/>
          <w:lang w:val="nl-NL"/>
        </w:rPr>
        <w:t xml:space="preserve"> kho</w:t>
      </w:r>
      <w:r w:rsidRPr="00E17503">
        <w:rPr>
          <w:rFonts w:ascii="Times New Roman" w:hAnsi="Times New Roman"/>
          <w:sz w:val="28"/>
          <w:szCs w:val="28"/>
          <w:lang w:val="nl-NL"/>
        </w:rPr>
        <w:t>ản</w:t>
      </w:r>
      <w:r>
        <w:rPr>
          <w:rFonts w:ascii="Times New Roman" w:hAnsi="Times New Roman"/>
          <w:sz w:val="28"/>
          <w:szCs w:val="28"/>
          <w:lang w:val="nl-NL"/>
        </w:rPr>
        <w:t xml:space="preserve"> đã t</w:t>
      </w:r>
      <w:r w:rsidRPr="00E17503">
        <w:rPr>
          <w:rFonts w:ascii="Times New Roman" w:hAnsi="Times New Roman"/>
          <w:sz w:val="28"/>
          <w:szCs w:val="28"/>
          <w:lang w:val="nl-NL"/>
        </w:rPr>
        <w:t>ạm</w:t>
      </w:r>
      <w:r>
        <w:rPr>
          <w:rFonts w:ascii="Times New Roman" w:hAnsi="Times New Roman"/>
          <w:sz w:val="28"/>
          <w:szCs w:val="28"/>
          <w:lang w:val="nl-NL"/>
        </w:rPr>
        <w:t xml:space="preserve"> </w:t>
      </w:r>
      <w:r w:rsidRPr="00E56000">
        <w:rPr>
          <w:rFonts w:ascii="Times New Roman" w:hAnsi="Times New Roman"/>
          <w:sz w:val="28"/>
          <w:szCs w:val="28"/>
          <w:lang w:val="nl-NL"/>
        </w:rPr>
        <w:t>ứng</w:t>
      </w:r>
      <w:r>
        <w:rPr>
          <w:rFonts w:ascii="Times New Roman" w:hAnsi="Times New Roman"/>
          <w:sz w:val="28"/>
          <w:szCs w:val="28"/>
          <w:lang w:val="nl-NL"/>
        </w:rPr>
        <w:t xml:space="preserve"> chi ph</w:t>
      </w:r>
      <w:r w:rsidRPr="00E56000">
        <w:rPr>
          <w:rFonts w:ascii="Times New Roman" w:hAnsi="Times New Roman"/>
          <w:sz w:val="28"/>
          <w:szCs w:val="28"/>
          <w:lang w:val="nl-NL"/>
        </w:rPr>
        <w:t>í</w:t>
      </w:r>
      <w:r>
        <w:rPr>
          <w:rFonts w:ascii="Times New Roman" w:hAnsi="Times New Roman"/>
          <w:sz w:val="28"/>
          <w:szCs w:val="28"/>
          <w:lang w:val="nl-NL"/>
        </w:rPr>
        <w:t xml:space="preserve"> chuy</w:t>
      </w:r>
      <w:r w:rsidRPr="00E56000">
        <w:rPr>
          <w:rFonts w:ascii="Times New Roman" w:hAnsi="Times New Roman"/>
          <w:sz w:val="28"/>
          <w:szCs w:val="28"/>
          <w:lang w:val="nl-NL"/>
        </w:rPr>
        <w:t>ển</w:t>
      </w:r>
      <w:r>
        <w:rPr>
          <w:rFonts w:ascii="Times New Roman" w:hAnsi="Times New Roman"/>
          <w:sz w:val="28"/>
          <w:szCs w:val="28"/>
          <w:lang w:val="nl-NL"/>
        </w:rPr>
        <w:t xml:space="preserve"> như</w:t>
      </w:r>
      <w:r w:rsidRPr="00E56000">
        <w:rPr>
          <w:rFonts w:ascii="Times New Roman" w:hAnsi="Times New Roman"/>
          <w:sz w:val="28"/>
          <w:szCs w:val="28"/>
          <w:lang w:val="nl-NL"/>
        </w:rPr>
        <w:t>ợng</w:t>
      </w:r>
      <w:r>
        <w:rPr>
          <w:rFonts w:ascii="Times New Roman" w:hAnsi="Times New Roman"/>
          <w:sz w:val="28"/>
          <w:szCs w:val="28"/>
          <w:lang w:val="nl-NL"/>
        </w:rPr>
        <w:t xml:space="preserve"> v</w:t>
      </w:r>
      <w:r w:rsidRPr="00E56000">
        <w:rPr>
          <w:rFonts w:ascii="Times New Roman" w:hAnsi="Times New Roman"/>
          <w:sz w:val="28"/>
          <w:szCs w:val="28"/>
          <w:lang w:val="nl-NL"/>
        </w:rPr>
        <w:t>ốn</w:t>
      </w:r>
      <w:r>
        <w:rPr>
          <w:rFonts w:ascii="Times New Roman" w:hAnsi="Times New Roman"/>
          <w:sz w:val="28"/>
          <w:szCs w:val="28"/>
          <w:lang w:val="nl-NL"/>
        </w:rPr>
        <w:t xml:space="preserve"> cao h</w:t>
      </w:r>
      <w:r w:rsidRPr="00E17503">
        <w:rPr>
          <w:rFonts w:ascii="Times New Roman" w:hAnsi="Times New Roman"/>
          <w:sz w:val="28"/>
          <w:szCs w:val="28"/>
          <w:lang w:val="nl-NL"/>
        </w:rPr>
        <w:t>ơ</w:t>
      </w:r>
      <w:r>
        <w:rPr>
          <w:rFonts w:ascii="Times New Roman" w:hAnsi="Times New Roman"/>
          <w:sz w:val="28"/>
          <w:szCs w:val="28"/>
          <w:lang w:val="nl-NL"/>
        </w:rPr>
        <w:t>n chi ph</w:t>
      </w:r>
      <w:r w:rsidRPr="00E17503">
        <w:rPr>
          <w:rFonts w:ascii="Times New Roman" w:hAnsi="Times New Roman"/>
          <w:sz w:val="28"/>
          <w:szCs w:val="28"/>
          <w:lang w:val="nl-NL"/>
        </w:rPr>
        <w:t>í</w:t>
      </w:r>
      <w:r>
        <w:rPr>
          <w:rFonts w:ascii="Times New Roman" w:hAnsi="Times New Roman"/>
          <w:sz w:val="28"/>
          <w:szCs w:val="28"/>
          <w:lang w:val="nl-NL"/>
        </w:rPr>
        <w:t xml:space="preserve"> h</w:t>
      </w:r>
      <w:r w:rsidRPr="009E704A">
        <w:rPr>
          <w:rFonts w:ascii="Times New Roman" w:hAnsi="Times New Roman"/>
          <w:sz w:val="28"/>
          <w:szCs w:val="28"/>
          <w:lang w:val="nl-NL"/>
        </w:rPr>
        <w:t>ợp</w:t>
      </w:r>
      <w:r>
        <w:rPr>
          <w:rFonts w:ascii="Times New Roman" w:hAnsi="Times New Roman"/>
          <w:sz w:val="28"/>
          <w:szCs w:val="28"/>
          <w:lang w:val="nl-NL"/>
        </w:rPr>
        <w:t xml:space="preserve"> l</w:t>
      </w:r>
      <w:r w:rsidRPr="009E704A">
        <w:rPr>
          <w:rFonts w:ascii="Times New Roman" w:hAnsi="Times New Roman"/>
          <w:sz w:val="28"/>
          <w:szCs w:val="28"/>
          <w:lang w:val="nl-NL"/>
        </w:rPr>
        <w:t>ý</w:t>
      </w:r>
      <w:r>
        <w:rPr>
          <w:rFonts w:ascii="Times New Roman" w:hAnsi="Times New Roman"/>
          <w:sz w:val="28"/>
          <w:szCs w:val="28"/>
          <w:lang w:val="nl-NL"/>
        </w:rPr>
        <w:t xml:space="preserve"> th</w:t>
      </w:r>
      <w:r w:rsidRPr="00A737B0">
        <w:rPr>
          <w:rFonts w:ascii="Times New Roman" w:hAnsi="Times New Roman"/>
          <w:sz w:val="28"/>
          <w:szCs w:val="28"/>
          <w:lang w:val="nl-NL"/>
        </w:rPr>
        <w:t>ực</w:t>
      </w:r>
      <w:r>
        <w:rPr>
          <w:rFonts w:ascii="Times New Roman" w:hAnsi="Times New Roman"/>
          <w:sz w:val="28"/>
          <w:szCs w:val="28"/>
          <w:lang w:val="nl-NL"/>
        </w:rPr>
        <w:t xml:space="preserve"> t</w:t>
      </w:r>
      <w:r w:rsidRPr="00A737B0">
        <w:rPr>
          <w:rFonts w:ascii="Times New Roman" w:hAnsi="Times New Roman"/>
          <w:sz w:val="28"/>
          <w:szCs w:val="28"/>
          <w:lang w:val="nl-NL"/>
        </w:rPr>
        <w:t>ế</w:t>
      </w:r>
      <w:r>
        <w:rPr>
          <w:rFonts w:ascii="Times New Roman" w:hAnsi="Times New Roman"/>
          <w:sz w:val="28"/>
          <w:szCs w:val="28"/>
          <w:lang w:val="nl-NL"/>
        </w:rPr>
        <w:t xml:space="preserve"> li</w:t>
      </w:r>
      <w:r w:rsidRPr="009E704A">
        <w:rPr>
          <w:rFonts w:ascii="Times New Roman" w:hAnsi="Times New Roman"/>
          <w:sz w:val="28"/>
          <w:szCs w:val="28"/>
          <w:lang w:val="nl-NL"/>
        </w:rPr>
        <w:t>ê</w:t>
      </w:r>
      <w:r>
        <w:rPr>
          <w:rFonts w:ascii="Times New Roman" w:hAnsi="Times New Roman"/>
          <w:sz w:val="28"/>
          <w:szCs w:val="28"/>
          <w:lang w:val="nl-NL"/>
        </w:rPr>
        <w:t>n quan đ</w:t>
      </w:r>
      <w:r w:rsidRPr="009E704A">
        <w:rPr>
          <w:rFonts w:ascii="Times New Roman" w:hAnsi="Times New Roman"/>
          <w:sz w:val="28"/>
          <w:szCs w:val="28"/>
          <w:lang w:val="nl-NL"/>
        </w:rPr>
        <w:t>ến</w:t>
      </w:r>
      <w:r>
        <w:rPr>
          <w:rFonts w:ascii="Times New Roman" w:hAnsi="Times New Roman"/>
          <w:sz w:val="28"/>
          <w:szCs w:val="28"/>
          <w:lang w:val="nl-NL"/>
        </w:rPr>
        <w:t xml:space="preserve"> chuy</w:t>
      </w:r>
      <w:r w:rsidRPr="00E17503">
        <w:rPr>
          <w:rFonts w:ascii="Times New Roman" w:hAnsi="Times New Roman"/>
          <w:sz w:val="28"/>
          <w:szCs w:val="28"/>
          <w:lang w:val="nl-NL"/>
        </w:rPr>
        <w:t>ển</w:t>
      </w:r>
      <w:r>
        <w:rPr>
          <w:rFonts w:ascii="Times New Roman" w:hAnsi="Times New Roman"/>
          <w:sz w:val="28"/>
          <w:szCs w:val="28"/>
          <w:lang w:val="nl-NL"/>
        </w:rPr>
        <w:t xml:space="preserve"> như</w:t>
      </w:r>
      <w:r w:rsidRPr="00E17503">
        <w:rPr>
          <w:rFonts w:ascii="Times New Roman" w:hAnsi="Times New Roman"/>
          <w:sz w:val="28"/>
          <w:szCs w:val="28"/>
          <w:lang w:val="nl-NL"/>
        </w:rPr>
        <w:t>ợng</w:t>
      </w:r>
      <w:r>
        <w:rPr>
          <w:rFonts w:ascii="Times New Roman" w:hAnsi="Times New Roman"/>
          <w:sz w:val="28"/>
          <w:szCs w:val="28"/>
          <w:lang w:val="nl-NL"/>
        </w:rPr>
        <w:t xml:space="preserve"> v</w:t>
      </w:r>
      <w:r w:rsidRPr="00E17503">
        <w:rPr>
          <w:rFonts w:ascii="Times New Roman" w:hAnsi="Times New Roman"/>
          <w:sz w:val="28"/>
          <w:szCs w:val="28"/>
          <w:lang w:val="nl-NL"/>
        </w:rPr>
        <w:t>ốn</w:t>
      </w:r>
      <w:r>
        <w:rPr>
          <w:rFonts w:ascii="Times New Roman" w:hAnsi="Times New Roman"/>
          <w:sz w:val="28"/>
          <w:szCs w:val="28"/>
          <w:lang w:val="nl-NL"/>
        </w:rPr>
        <w:t xml:space="preserve"> th</w:t>
      </w:r>
      <w:r w:rsidRPr="00E17503">
        <w:rPr>
          <w:rFonts w:ascii="Times New Roman" w:hAnsi="Times New Roman"/>
          <w:sz w:val="28"/>
          <w:szCs w:val="28"/>
          <w:lang w:val="nl-NL"/>
        </w:rPr>
        <w:t>ì</w:t>
      </w:r>
      <w:r>
        <w:rPr>
          <w:rFonts w:ascii="Times New Roman" w:hAnsi="Times New Roman"/>
          <w:sz w:val="28"/>
          <w:szCs w:val="28"/>
          <w:lang w:val="nl-NL"/>
        </w:rPr>
        <w:t xml:space="preserve"> th</w:t>
      </w:r>
      <w:r w:rsidRPr="009E704A">
        <w:rPr>
          <w:rFonts w:ascii="Times New Roman" w:hAnsi="Times New Roman"/>
          <w:sz w:val="28"/>
          <w:szCs w:val="28"/>
          <w:lang w:val="nl-NL"/>
        </w:rPr>
        <w:t>ực</w:t>
      </w:r>
      <w:r>
        <w:rPr>
          <w:rFonts w:ascii="Times New Roman" w:hAnsi="Times New Roman"/>
          <w:sz w:val="28"/>
          <w:szCs w:val="28"/>
          <w:lang w:val="nl-NL"/>
        </w:rPr>
        <w:t xml:space="preserve"> hi</w:t>
      </w:r>
      <w:r w:rsidRPr="009E704A">
        <w:rPr>
          <w:rFonts w:ascii="Times New Roman" w:hAnsi="Times New Roman"/>
          <w:sz w:val="28"/>
          <w:szCs w:val="28"/>
          <w:lang w:val="nl-NL"/>
        </w:rPr>
        <w:t>ện</w:t>
      </w:r>
      <w:r>
        <w:rPr>
          <w:rFonts w:ascii="Times New Roman" w:hAnsi="Times New Roman"/>
          <w:sz w:val="28"/>
          <w:szCs w:val="28"/>
          <w:lang w:val="nl-NL"/>
        </w:rPr>
        <w:t xml:space="preserve"> quyết toán và n</w:t>
      </w:r>
      <w:r w:rsidRPr="009E704A">
        <w:rPr>
          <w:rFonts w:ascii="Times New Roman" w:hAnsi="Times New Roman"/>
          <w:sz w:val="28"/>
          <w:szCs w:val="28"/>
          <w:lang w:val="nl-NL"/>
        </w:rPr>
        <w:t>ộp</w:t>
      </w:r>
      <w:r>
        <w:rPr>
          <w:rFonts w:ascii="Times New Roman" w:hAnsi="Times New Roman"/>
          <w:sz w:val="28"/>
          <w:szCs w:val="28"/>
          <w:lang w:val="nl-NL"/>
        </w:rPr>
        <w:t xml:space="preserve"> kho</w:t>
      </w:r>
      <w:r w:rsidRPr="00E17503">
        <w:rPr>
          <w:rFonts w:ascii="Times New Roman" w:hAnsi="Times New Roman"/>
          <w:sz w:val="28"/>
          <w:szCs w:val="28"/>
          <w:lang w:val="nl-NL"/>
        </w:rPr>
        <w:t>ản</w:t>
      </w:r>
      <w:r>
        <w:rPr>
          <w:rFonts w:ascii="Times New Roman" w:hAnsi="Times New Roman"/>
          <w:sz w:val="28"/>
          <w:szCs w:val="28"/>
          <w:lang w:val="nl-NL"/>
        </w:rPr>
        <w:t xml:space="preserve"> ch</w:t>
      </w:r>
      <w:r w:rsidRPr="00E17503">
        <w:rPr>
          <w:rFonts w:ascii="Times New Roman" w:hAnsi="Times New Roman"/>
          <w:sz w:val="28"/>
          <w:szCs w:val="28"/>
          <w:lang w:val="nl-NL"/>
        </w:rPr>
        <w:t>ê</w:t>
      </w:r>
      <w:r>
        <w:rPr>
          <w:rFonts w:ascii="Times New Roman" w:hAnsi="Times New Roman"/>
          <w:sz w:val="28"/>
          <w:szCs w:val="28"/>
          <w:lang w:val="nl-NL"/>
        </w:rPr>
        <w:t>nh l</w:t>
      </w:r>
      <w:r w:rsidRPr="00E17503">
        <w:rPr>
          <w:rFonts w:ascii="Times New Roman" w:hAnsi="Times New Roman"/>
          <w:sz w:val="28"/>
          <w:szCs w:val="28"/>
          <w:lang w:val="nl-NL"/>
        </w:rPr>
        <w:t>ệch</w:t>
      </w:r>
      <w:r>
        <w:rPr>
          <w:rFonts w:ascii="Times New Roman" w:hAnsi="Times New Roman"/>
          <w:sz w:val="28"/>
          <w:szCs w:val="28"/>
          <w:lang w:val="nl-NL"/>
        </w:rPr>
        <w:t xml:space="preserve"> v</w:t>
      </w:r>
      <w:r w:rsidRPr="009B5708">
        <w:rPr>
          <w:rFonts w:ascii="Times New Roman" w:hAnsi="Times New Roman"/>
          <w:sz w:val="28"/>
          <w:szCs w:val="28"/>
          <w:lang w:val="nl-NL"/>
        </w:rPr>
        <w:t>ề</w:t>
      </w:r>
      <w:r>
        <w:rPr>
          <w:rFonts w:ascii="Times New Roman" w:hAnsi="Times New Roman"/>
          <w:sz w:val="28"/>
          <w:szCs w:val="28"/>
          <w:lang w:val="nl-NL"/>
        </w:rPr>
        <w:t xml:space="preserve"> Qu</w:t>
      </w:r>
      <w:r w:rsidRPr="009B5708">
        <w:rPr>
          <w:rFonts w:ascii="Times New Roman" w:hAnsi="Times New Roman"/>
          <w:sz w:val="28"/>
          <w:szCs w:val="28"/>
          <w:lang w:val="nl-NL"/>
        </w:rPr>
        <w:t>ỹ</w:t>
      </w:r>
      <w:r>
        <w:rPr>
          <w:rFonts w:ascii="Times New Roman" w:hAnsi="Times New Roman"/>
          <w:sz w:val="28"/>
          <w:szCs w:val="28"/>
          <w:lang w:val="nl-NL"/>
        </w:rPr>
        <w:t>. Trư</w:t>
      </w:r>
      <w:r w:rsidRPr="009B5708">
        <w:rPr>
          <w:rFonts w:ascii="Times New Roman" w:hAnsi="Times New Roman"/>
          <w:sz w:val="28"/>
          <w:szCs w:val="28"/>
          <w:lang w:val="nl-NL"/>
        </w:rPr>
        <w:t>ờng</w:t>
      </w:r>
      <w:r>
        <w:rPr>
          <w:rFonts w:ascii="Times New Roman" w:hAnsi="Times New Roman"/>
          <w:sz w:val="28"/>
          <w:szCs w:val="28"/>
          <w:lang w:val="nl-NL"/>
        </w:rPr>
        <w:t xml:space="preserve"> </w:t>
      </w:r>
      <w:r>
        <w:rPr>
          <w:rFonts w:ascii="Times New Roman" w:hAnsi="Times New Roman"/>
          <w:sz w:val="28"/>
          <w:szCs w:val="28"/>
          <w:lang w:val="nl-NL"/>
        </w:rPr>
        <w:lastRenderedPageBreak/>
        <w:t>h</w:t>
      </w:r>
      <w:r w:rsidRPr="009B5708">
        <w:rPr>
          <w:rFonts w:ascii="Times New Roman" w:hAnsi="Times New Roman"/>
          <w:sz w:val="28"/>
          <w:szCs w:val="28"/>
          <w:lang w:val="nl-NL"/>
        </w:rPr>
        <w:t>ợp</w:t>
      </w:r>
      <w:r>
        <w:rPr>
          <w:rFonts w:ascii="Times New Roman" w:hAnsi="Times New Roman"/>
          <w:sz w:val="28"/>
          <w:szCs w:val="28"/>
          <w:lang w:val="nl-NL"/>
        </w:rPr>
        <w:t xml:space="preserve"> s</w:t>
      </w:r>
      <w:r w:rsidRPr="009B5708">
        <w:rPr>
          <w:rFonts w:ascii="Times New Roman" w:hAnsi="Times New Roman"/>
          <w:sz w:val="28"/>
          <w:szCs w:val="28"/>
          <w:lang w:val="nl-NL"/>
        </w:rPr>
        <w:t>ố</w:t>
      </w:r>
      <w:r>
        <w:rPr>
          <w:rFonts w:ascii="Times New Roman" w:hAnsi="Times New Roman"/>
          <w:sz w:val="28"/>
          <w:szCs w:val="28"/>
          <w:lang w:val="nl-NL"/>
        </w:rPr>
        <w:t xml:space="preserve"> ti</w:t>
      </w:r>
      <w:r w:rsidRPr="009B5708">
        <w:rPr>
          <w:rFonts w:ascii="Times New Roman" w:hAnsi="Times New Roman"/>
          <w:sz w:val="28"/>
          <w:szCs w:val="28"/>
          <w:lang w:val="nl-NL"/>
        </w:rPr>
        <w:t>ền</w:t>
      </w:r>
      <w:r>
        <w:rPr>
          <w:rFonts w:ascii="Times New Roman" w:hAnsi="Times New Roman"/>
          <w:sz w:val="28"/>
          <w:szCs w:val="28"/>
          <w:lang w:val="nl-NL"/>
        </w:rPr>
        <w:t xml:space="preserve"> thu t</w:t>
      </w:r>
      <w:r w:rsidRPr="009B5708">
        <w:rPr>
          <w:rFonts w:ascii="Times New Roman" w:hAnsi="Times New Roman"/>
          <w:sz w:val="28"/>
          <w:szCs w:val="28"/>
          <w:lang w:val="nl-NL"/>
        </w:rPr>
        <w:t>ừ</w:t>
      </w:r>
      <w:r>
        <w:rPr>
          <w:rFonts w:ascii="Times New Roman" w:hAnsi="Times New Roman"/>
          <w:sz w:val="28"/>
          <w:szCs w:val="28"/>
          <w:lang w:val="nl-NL"/>
        </w:rPr>
        <w:t xml:space="preserve"> chuy</w:t>
      </w:r>
      <w:r w:rsidRPr="009B5708">
        <w:rPr>
          <w:rFonts w:ascii="Times New Roman" w:hAnsi="Times New Roman"/>
          <w:sz w:val="28"/>
          <w:szCs w:val="28"/>
          <w:lang w:val="nl-NL"/>
        </w:rPr>
        <w:t>ển</w:t>
      </w:r>
      <w:r>
        <w:rPr>
          <w:rFonts w:ascii="Times New Roman" w:hAnsi="Times New Roman"/>
          <w:sz w:val="28"/>
          <w:szCs w:val="28"/>
          <w:lang w:val="nl-NL"/>
        </w:rPr>
        <w:t xml:space="preserve"> như</w:t>
      </w:r>
      <w:r w:rsidRPr="009B5708">
        <w:rPr>
          <w:rFonts w:ascii="Times New Roman" w:hAnsi="Times New Roman"/>
          <w:sz w:val="28"/>
          <w:szCs w:val="28"/>
          <w:lang w:val="nl-NL"/>
        </w:rPr>
        <w:t>ợng</w:t>
      </w:r>
      <w:r>
        <w:rPr>
          <w:rFonts w:ascii="Times New Roman" w:hAnsi="Times New Roman"/>
          <w:sz w:val="28"/>
          <w:szCs w:val="28"/>
          <w:lang w:val="nl-NL"/>
        </w:rPr>
        <w:t xml:space="preserve"> v</w:t>
      </w:r>
      <w:r w:rsidRPr="009B5708">
        <w:rPr>
          <w:rFonts w:ascii="Times New Roman" w:hAnsi="Times New Roman"/>
          <w:sz w:val="28"/>
          <w:szCs w:val="28"/>
          <w:lang w:val="nl-NL"/>
        </w:rPr>
        <w:t>ốn</w:t>
      </w:r>
      <w:r>
        <w:rPr>
          <w:rFonts w:ascii="Times New Roman" w:hAnsi="Times New Roman"/>
          <w:sz w:val="28"/>
          <w:szCs w:val="28"/>
          <w:lang w:val="nl-NL"/>
        </w:rPr>
        <w:t xml:space="preserve"> v</w:t>
      </w:r>
      <w:r w:rsidRPr="009B5708">
        <w:rPr>
          <w:rFonts w:ascii="Times New Roman" w:hAnsi="Times New Roman"/>
          <w:sz w:val="28"/>
          <w:szCs w:val="28"/>
          <w:lang w:val="nl-NL"/>
        </w:rPr>
        <w:t>à</w:t>
      </w:r>
      <w:r>
        <w:rPr>
          <w:rFonts w:ascii="Times New Roman" w:hAnsi="Times New Roman"/>
          <w:sz w:val="28"/>
          <w:szCs w:val="28"/>
          <w:lang w:val="nl-NL"/>
        </w:rPr>
        <w:t xml:space="preserve"> kho</w:t>
      </w:r>
      <w:r w:rsidRPr="009B5708">
        <w:rPr>
          <w:rFonts w:ascii="Times New Roman" w:hAnsi="Times New Roman"/>
          <w:sz w:val="28"/>
          <w:szCs w:val="28"/>
          <w:lang w:val="nl-NL"/>
        </w:rPr>
        <w:t>ản</w:t>
      </w:r>
      <w:r>
        <w:rPr>
          <w:rFonts w:ascii="Times New Roman" w:hAnsi="Times New Roman"/>
          <w:sz w:val="28"/>
          <w:szCs w:val="28"/>
          <w:lang w:val="nl-NL"/>
        </w:rPr>
        <w:t xml:space="preserve"> t</w:t>
      </w:r>
      <w:r w:rsidRPr="009B5708">
        <w:rPr>
          <w:rFonts w:ascii="Times New Roman" w:hAnsi="Times New Roman"/>
          <w:sz w:val="28"/>
          <w:szCs w:val="28"/>
          <w:lang w:val="nl-NL"/>
        </w:rPr>
        <w:t>ạm</w:t>
      </w:r>
      <w:r>
        <w:rPr>
          <w:rFonts w:ascii="Times New Roman" w:hAnsi="Times New Roman"/>
          <w:sz w:val="28"/>
          <w:szCs w:val="28"/>
          <w:lang w:val="nl-NL"/>
        </w:rPr>
        <w:t xml:space="preserve"> </w:t>
      </w:r>
      <w:r w:rsidRPr="00E56000">
        <w:rPr>
          <w:rFonts w:ascii="Times New Roman" w:hAnsi="Times New Roman"/>
          <w:sz w:val="28"/>
          <w:szCs w:val="28"/>
          <w:lang w:val="nl-NL"/>
        </w:rPr>
        <w:t>ứng</w:t>
      </w:r>
      <w:r>
        <w:rPr>
          <w:rFonts w:ascii="Times New Roman" w:hAnsi="Times New Roman"/>
          <w:sz w:val="28"/>
          <w:szCs w:val="28"/>
          <w:lang w:val="nl-NL"/>
        </w:rPr>
        <w:t xml:space="preserve"> chi ph</w:t>
      </w:r>
      <w:r w:rsidRPr="00E56000">
        <w:rPr>
          <w:rFonts w:ascii="Times New Roman" w:hAnsi="Times New Roman"/>
          <w:sz w:val="28"/>
          <w:szCs w:val="28"/>
          <w:lang w:val="nl-NL"/>
        </w:rPr>
        <w:t>í</w:t>
      </w:r>
      <w:r>
        <w:rPr>
          <w:rFonts w:ascii="Times New Roman" w:hAnsi="Times New Roman"/>
          <w:sz w:val="28"/>
          <w:szCs w:val="28"/>
          <w:lang w:val="nl-NL"/>
        </w:rPr>
        <w:t xml:space="preserve"> chuy</w:t>
      </w:r>
      <w:r w:rsidRPr="00E56000">
        <w:rPr>
          <w:rFonts w:ascii="Times New Roman" w:hAnsi="Times New Roman"/>
          <w:sz w:val="28"/>
          <w:szCs w:val="28"/>
          <w:lang w:val="nl-NL"/>
        </w:rPr>
        <w:t>ển</w:t>
      </w:r>
      <w:r>
        <w:rPr>
          <w:rFonts w:ascii="Times New Roman" w:hAnsi="Times New Roman"/>
          <w:sz w:val="28"/>
          <w:szCs w:val="28"/>
          <w:lang w:val="nl-NL"/>
        </w:rPr>
        <w:t xml:space="preserve"> như</w:t>
      </w:r>
      <w:r w:rsidRPr="00E56000">
        <w:rPr>
          <w:rFonts w:ascii="Times New Roman" w:hAnsi="Times New Roman"/>
          <w:sz w:val="28"/>
          <w:szCs w:val="28"/>
          <w:lang w:val="nl-NL"/>
        </w:rPr>
        <w:t>ợng</w:t>
      </w:r>
      <w:r>
        <w:rPr>
          <w:rFonts w:ascii="Times New Roman" w:hAnsi="Times New Roman"/>
          <w:sz w:val="28"/>
          <w:szCs w:val="28"/>
          <w:lang w:val="nl-NL"/>
        </w:rPr>
        <w:t xml:space="preserve"> v</w:t>
      </w:r>
      <w:r w:rsidRPr="00E56000">
        <w:rPr>
          <w:rFonts w:ascii="Times New Roman" w:hAnsi="Times New Roman"/>
          <w:sz w:val="28"/>
          <w:szCs w:val="28"/>
          <w:lang w:val="nl-NL"/>
        </w:rPr>
        <w:t>ốn</w:t>
      </w:r>
      <w:r>
        <w:rPr>
          <w:rFonts w:ascii="Times New Roman" w:hAnsi="Times New Roman"/>
          <w:sz w:val="28"/>
          <w:szCs w:val="28"/>
          <w:lang w:val="nl-NL"/>
        </w:rPr>
        <w:t xml:space="preserve"> th</w:t>
      </w:r>
      <w:r w:rsidRPr="009B5708">
        <w:rPr>
          <w:rFonts w:ascii="Times New Roman" w:hAnsi="Times New Roman"/>
          <w:sz w:val="28"/>
          <w:szCs w:val="28"/>
          <w:lang w:val="nl-NL"/>
        </w:rPr>
        <w:t>ấp</w:t>
      </w:r>
      <w:r>
        <w:rPr>
          <w:rFonts w:ascii="Times New Roman" w:hAnsi="Times New Roman"/>
          <w:sz w:val="28"/>
          <w:szCs w:val="28"/>
          <w:lang w:val="nl-NL"/>
        </w:rPr>
        <w:t xml:space="preserve"> h</w:t>
      </w:r>
      <w:r w:rsidRPr="009B5708">
        <w:rPr>
          <w:rFonts w:ascii="Times New Roman" w:hAnsi="Times New Roman"/>
          <w:sz w:val="28"/>
          <w:szCs w:val="28"/>
          <w:lang w:val="nl-NL"/>
        </w:rPr>
        <w:t>ơ</w:t>
      </w:r>
      <w:r>
        <w:rPr>
          <w:rFonts w:ascii="Times New Roman" w:hAnsi="Times New Roman"/>
          <w:sz w:val="28"/>
          <w:szCs w:val="28"/>
          <w:lang w:val="nl-NL"/>
        </w:rPr>
        <w:t>n chi ph</w:t>
      </w:r>
      <w:r w:rsidRPr="00E17503">
        <w:rPr>
          <w:rFonts w:ascii="Times New Roman" w:hAnsi="Times New Roman"/>
          <w:sz w:val="28"/>
          <w:szCs w:val="28"/>
          <w:lang w:val="nl-NL"/>
        </w:rPr>
        <w:t>í</w:t>
      </w:r>
      <w:r>
        <w:rPr>
          <w:rFonts w:ascii="Times New Roman" w:hAnsi="Times New Roman"/>
          <w:sz w:val="28"/>
          <w:szCs w:val="28"/>
          <w:lang w:val="nl-NL"/>
        </w:rPr>
        <w:t xml:space="preserve"> h</w:t>
      </w:r>
      <w:r w:rsidRPr="009E704A">
        <w:rPr>
          <w:rFonts w:ascii="Times New Roman" w:hAnsi="Times New Roman"/>
          <w:sz w:val="28"/>
          <w:szCs w:val="28"/>
          <w:lang w:val="nl-NL"/>
        </w:rPr>
        <w:t>ợp</w:t>
      </w:r>
      <w:r>
        <w:rPr>
          <w:rFonts w:ascii="Times New Roman" w:hAnsi="Times New Roman"/>
          <w:sz w:val="28"/>
          <w:szCs w:val="28"/>
          <w:lang w:val="nl-NL"/>
        </w:rPr>
        <w:t xml:space="preserve"> l</w:t>
      </w:r>
      <w:r w:rsidRPr="009E704A">
        <w:rPr>
          <w:rFonts w:ascii="Times New Roman" w:hAnsi="Times New Roman"/>
          <w:sz w:val="28"/>
          <w:szCs w:val="28"/>
          <w:lang w:val="nl-NL"/>
        </w:rPr>
        <w:t>ý</w:t>
      </w:r>
      <w:r>
        <w:rPr>
          <w:rFonts w:ascii="Times New Roman" w:hAnsi="Times New Roman"/>
          <w:sz w:val="28"/>
          <w:szCs w:val="28"/>
          <w:lang w:val="nl-NL"/>
        </w:rPr>
        <w:t xml:space="preserve"> th</w:t>
      </w:r>
      <w:r w:rsidRPr="00A737B0">
        <w:rPr>
          <w:rFonts w:ascii="Times New Roman" w:hAnsi="Times New Roman"/>
          <w:sz w:val="28"/>
          <w:szCs w:val="28"/>
          <w:lang w:val="nl-NL"/>
        </w:rPr>
        <w:t>ực</w:t>
      </w:r>
      <w:r>
        <w:rPr>
          <w:rFonts w:ascii="Times New Roman" w:hAnsi="Times New Roman"/>
          <w:sz w:val="28"/>
          <w:szCs w:val="28"/>
          <w:lang w:val="nl-NL"/>
        </w:rPr>
        <w:t xml:space="preserve"> t</w:t>
      </w:r>
      <w:r w:rsidRPr="00A737B0">
        <w:rPr>
          <w:rFonts w:ascii="Times New Roman" w:hAnsi="Times New Roman"/>
          <w:sz w:val="28"/>
          <w:szCs w:val="28"/>
          <w:lang w:val="nl-NL"/>
        </w:rPr>
        <w:t>ế</w:t>
      </w:r>
      <w:r>
        <w:rPr>
          <w:rFonts w:ascii="Times New Roman" w:hAnsi="Times New Roman"/>
          <w:sz w:val="28"/>
          <w:szCs w:val="28"/>
          <w:lang w:val="nl-NL"/>
        </w:rPr>
        <w:t xml:space="preserve"> li</w:t>
      </w:r>
      <w:r w:rsidRPr="009E704A">
        <w:rPr>
          <w:rFonts w:ascii="Times New Roman" w:hAnsi="Times New Roman"/>
          <w:sz w:val="28"/>
          <w:szCs w:val="28"/>
          <w:lang w:val="nl-NL"/>
        </w:rPr>
        <w:t>ê</w:t>
      </w:r>
      <w:r>
        <w:rPr>
          <w:rFonts w:ascii="Times New Roman" w:hAnsi="Times New Roman"/>
          <w:sz w:val="28"/>
          <w:szCs w:val="28"/>
          <w:lang w:val="nl-NL"/>
        </w:rPr>
        <w:t>n quan đ</w:t>
      </w:r>
      <w:r w:rsidRPr="009E704A">
        <w:rPr>
          <w:rFonts w:ascii="Times New Roman" w:hAnsi="Times New Roman"/>
          <w:sz w:val="28"/>
          <w:szCs w:val="28"/>
          <w:lang w:val="nl-NL"/>
        </w:rPr>
        <w:t>ến</w:t>
      </w:r>
      <w:r>
        <w:rPr>
          <w:rFonts w:ascii="Times New Roman" w:hAnsi="Times New Roman"/>
          <w:sz w:val="28"/>
          <w:szCs w:val="28"/>
          <w:lang w:val="nl-NL"/>
        </w:rPr>
        <w:t xml:space="preserve"> chuy</w:t>
      </w:r>
      <w:r w:rsidRPr="00E17503">
        <w:rPr>
          <w:rFonts w:ascii="Times New Roman" w:hAnsi="Times New Roman"/>
          <w:sz w:val="28"/>
          <w:szCs w:val="28"/>
          <w:lang w:val="nl-NL"/>
        </w:rPr>
        <w:t>ển</w:t>
      </w:r>
      <w:r>
        <w:rPr>
          <w:rFonts w:ascii="Times New Roman" w:hAnsi="Times New Roman"/>
          <w:sz w:val="28"/>
          <w:szCs w:val="28"/>
          <w:lang w:val="nl-NL"/>
        </w:rPr>
        <w:t xml:space="preserve"> như</w:t>
      </w:r>
      <w:r w:rsidRPr="00E17503">
        <w:rPr>
          <w:rFonts w:ascii="Times New Roman" w:hAnsi="Times New Roman"/>
          <w:sz w:val="28"/>
          <w:szCs w:val="28"/>
          <w:lang w:val="nl-NL"/>
        </w:rPr>
        <w:t>ợng</w:t>
      </w:r>
      <w:r>
        <w:rPr>
          <w:rFonts w:ascii="Times New Roman" w:hAnsi="Times New Roman"/>
          <w:sz w:val="28"/>
          <w:szCs w:val="28"/>
          <w:lang w:val="nl-NL"/>
        </w:rPr>
        <w:t xml:space="preserve"> v</w:t>
      </w:r>
      <w:r w:rsidRPr="00E17503">
        <w:rPr>
          <w:rFonts w:ascii="Times New Roman" w:hAnsi="Times New Roman"/>
          <w:sz w:val="28"/>
          <w:szCs w:val="28"/>
          <w:lang w:val="nl-NL"/>
        </w:rPr>
        <w:t>ốn</w:t>
      </w:r>
      <w:r>
        <w:rPr>
          <w:rFonts w:ascii="Times New Roman" w:hAnsi="Times New Roman"/>
          <w:sz w:val="28"/>
          <w:szCs w:val="28"/>
          <w:lang w:val="nl-NL"/>
        </w:rPr>
        <w:t xml:space="preserve"> th</w:t>
      </w:r>
      <w:r w:rsidRPr="009B5708">
        <w:rPr>
          <w:rFonts w:ascii="Times New Roman" w:hAnsi="Times New Roman"/>
          <w:sz w:val="28"/>
          <w:szCs w:val="28"/>
          <w:lang w:val="nl-NL"/>
        </w:rPr>
        <w:t>ì</w:t>
      </w:r>
      <w:r>
        <w:rPr>
          <w:rFonts w:ascii="Times New Roman" w:hAnsi="Times New Roman"/>
          <w:sz w:val="28"/>
          <w:szCs w:val="28"/>
          <w:lang w:val="nl-NL"/>
        </w:rPr>
        <w:t xml:space="preserve"> c</w:t>
      </w:r>
      <w:r w:rsidRPr="009B5708">
        <w:rPr>
          <w:rFonts w:ascii="Times New Roman" w:hAnsi="Times New Roman"/>
          <w:sz w:val="28"/>
          <w:szCs w:val="28"/>
          <w:lang w:val="nl-NL"/>
        </w:rPr>
        <w:t>ơ</w:t>
      </w:r>
      <w:r>
        <w:rPr>
          <w:rFonts w:ascii="Times New Roman" w:hAnsi="Times New Roman"/>
          <w:sz w:val="28"/>
          <w:szCs w:val="28"/>
          <w:lang w:val="nl-NL"/>
        </w:rPr>
        <w:t xml:space="preserve"> quan </w:t>
      </w:r>
      <w:r w:rsidRPr="009B5708">
        <w:rPr>
          <w:rFonts w:ascii="Times New Roman" w:hAnsi="Times New Roman"/>
          <w:sz w:val="28"/>
          <w:szCs w:val="28"/>
          <w:lang w:val="nl-NL"/>
        </w:rPr>
        <w:t>đại</w:t>
      </w:r>
      <w:r>
        <w:rPr>
          <w:rFonts w:ascii="Times New Roman" w:hAnsi="Times New Roman"/>
          <w:sz w:val="28"/>
          <w:szCs w:val="28"/>
          <w:lang w:val="nl-NL"/>
        </w:rPr>
        <w:t xml:space="preserve"> di</w:t>
      </w:r>
      <w:r w:rsidRPr="009B5708">
        <w:rPr>
          <w:rFonts w:ascii="Times New Roman" w:hAnsi="Times New Roman"/>
          <w:sz w:val="28"/>
          <w:szCs w:val="28"/>
          <w:lang w:val="nl-NL"/>
        </w:rPr>
        <w:t>ện</w:t>
      </w:r>
      <w:r>
        <w:rPr>
          <w:rFonts w:ascii="Times New Roman" w:hAnsi="Times New Roman"/>
          <w:sz w:val="28"/>
          <w:szCs w:val="28"/>
          <w:lang w:val="nl-NL"/>
        </w:rPr>
        <w:t xml:space="preserve"> ch</w:t>
      </w:r>
      <w:r w:rsidRPr="009B5708">
        <w:rPr>
          <w:rFonts w:ascii="Times New Roman" w:hAnsi="Times New Roman"/>
          <w:sz w:val="28"/>
          <w:szCs w:val="28"/>
          <w:lang w:val="nl-NL"/>
        </w:rPr>
        <w:t>ủ</w:t>
      </w:r>
      <w:r>
        <w:rPr>
          <w:rFonts w:ascii="Times New Roman" w:hAnsi="Times New Roman"/>
          <w:sz w:val="28"/>
          <w:szCs w:val="28"/>
          <w:lang w:val="nl-NL"/>
        </w:rPr>
        <w:t xml:space="preserve"> s</w:t>
      </w:r>
      <w:r w:rsidRPr="009B5708">
        <w:rPr>
          <w:rFonts w:ascii="Times New Roman" w:hAnsi="Times New Roman"/>
          <w:sz w:val="28"/>
          <w:szCs w:val="28"/>
          <w:lang w:val="nl-NL"/>
        </w:rPr>
        <w:t>ở</w:t>
      </w:r>
      <w:r>
        <w:rPr>
          <w:rFonts w:ascii="Times New Roman" w:hAnsi="Times New Roman"/>
          <w:sz w:val="28"/>
          <w:szCs w:val="28"/>
          <w:lang w:val="nl-NL"/>
        </w:rPr>
        <w:t xml:space="preserve"> h</w:t>
      </w:r>
      <w:r w:rsidRPr="009B5708">
        <w:rPr>
          <w:rFonts w:ascii="Times New Roman" w:hAnsi="Times New Roman"/>
          <w:sz w:val="28"/>
          <w:szCs w:val="28"/>
          <w:lang w:val="nl-NL"/>
        </w:rPr>
        <w:t>ữu</w:t>
      </w:r>
      <w:r>
        <w:rPr>
          <w:rFonts w:ascii="Times New Roman" w:hAnsi="Times New Roman"/>
          <w:sz w:val="28"/>
          <w:szCs w:val="28"/>
          <w:lang w:val="nl-NL"/>
        </w:rPr>
        <w:t xml:space="preserve"> c</w:t>
      </w:r>
      <w:r w:rsidRPr="009E704A">
        <w:rPr>
          <w:rFonts w:ascii="Times New Roman" w:hAnsi="Times New Roman"/>
          <w:sz w:val="28"/>
          <w:szCs w:val="28"/>
          <w:lang w:val="nl-NL"/>
        </w:rPr>
        <w:t>ó</w:t>
      </w:r>
      <w:r>
        <w:rPr>
          <w:rFonts w:ascii="Times New Roman" w:hAnsi="Times New Roman"/>
          <w:sz w:val="28"/>
          <w:szCs w:val="28"/>
          <w:lang w:val="nl-NL"/>
        </w:rPr>
        <w:t xml:space="preserve"> v</w:t>
      </w:r>
      <w:r w:rsidRPr="009E704A">
        <w:rPr>
          <w:rFonts w:ascii="Times New Roman" w:hAnsi="Times New Roman"/>
          <w:sz w:val="28"/>
          <w:szCs w:val="28"/>
          <w:lang w:val="nl-NL"/>
        </w:rPr>
        <w:t>ă</w:t>
      </w:r>
      <w:r>
        <w:rPr>
          <w:rFonts w:ascii="Times New Roman" w:hAnsi="Times New Roman"/>
          <w:sz w:val="28"/>
          <w:szCs w:val="28"/>
          <w:lang w:val="nl-NL"/>
        </w:rPr>
        <w:t>n b</w:t>
      </w:r>
      <w:r w:rsidRPr="009E704A">
        <w:rPr>
          <w:rFonts w:ascii="Times New Roman" w:hAnsi="Times New Roman"/>
          <w:sz w:val="28"/>
          <w:szCs w:val="28"/>
          <w:lang w:val="nl-NL"/>
        </w:rPr>
        <w:t>ản</w:t>
      </w:r>
      <w:r>
        <w:rPr>
          <w:rFonts w:ascii="Times New Roman" w:hAnsi="Times New Roman"/>
          <w:sz w:val="28"/>
          <w:szCs w:val="28"/>
          <w:lang w:val="nl-NL"/>
        </w:rPr>
        <w:t xml:space="preserve"> đ</w:t>
      </w:r>
      <w:r w:rsidRPr="009B5708">
        <w:rPr>
          <w:rFonts w:ascii="Times New Roman" w:hAnsi="Times New Roman"/>
          <w:sz w:val="28"/>
          <w:szCs w:val="28"/>
          <w:lang w:val="nl-NL"/>
        </w:rPr>
        <w:t>ề</w:t>
      </w:r>
      <w:r>
        <w:rPr>
          <w:rFonts w:ascii="Times New Roman" w:hAnsi="Times New Roman"/>
          <w:sz w:val="28"/>
          <w:szCs w:val="28"/>
          <w:lang w:val="nl-NL"/>
        </w:rPr>
        <w:t xml:space="preserve"> ngh</w:t>
      </w:r>
      <w:r w:rsidRPr="009B5708">
        <w:rPr>
          <w:rFonts w:ascii="Times New Roman" w:hAnsi="Times New Roman"/>
          <w:sz w:val="28"/>
          <w:szCs w:val="28"/>
          <w:lang w:val="nl-NL"/>
        </w:rPr>
        <w:t>ị</w:t>
      </w:r>
      <w:r>
        <w:rPr>
          <w:rFonts w:ascii="Times New Roman" w:hAnsi="Times New Roman"/>
          <w:sz w:val="28"/>
          <w:szCs w:val="28"/>
          <w:lang w:val="nl-NL"/>
        </w:rPr>
        <w:t xml:space="preserve"> Qu</w:t>
      </w:r>
      <w:r w:rsidRPr="009B5708">
        <w:rPr>
          <w:rFonts w:ascii="Times New Roman" w:hAnsi="Times New Roman"/>
          <w:sz w:val="28"/>
          <w:szCs w:val="28"/>
          <w:lang w:val="nl-NL"/>
        </w:rPr>
        <w:t>ỹ</w:t>
      </w:r>
      <w:r>
        <w:rPr>
          <w:rFonts w:ascii="Times New Roman" w:hAnsi="Times New Roman"/>
          <w:sz w:val="28"/>
          <w:szCs w:val="28"/>
          <w:lang w:val="nl-NL"/>
        </w:rPr>
        <w:t xml:space="preserve"> c</w:t>
      </w:r>
      <w:r w:rsidRPr="009B5708">
        <w:rPr>
          <w:rFonts w:ascii="Times New Roman" w:hAnsi="Times New Roman"/>
          <w:sz w:val="28"/>
          <w:szCs w:val="28"/>
          <w:lang w:val="nl-NL"/>
        </w:rPr>
        <w:t>ấp</w:t>
      </w:r>
      <w:r>
        <w:rPr>
          <w:rFonts w:ascii="Times New Roman" w:hAnsi="Times New Roman"/>
          <w:sz w:val="28"/>
          <w:szCs w:val="28"/>
          <w:lang w:val="nl-NL"/>
        </w:rPr>
        <w:t xml:space="preserve"> b</w:t>
      </w:r>
      <w:r w:rsidRPr="009B5708">
        <w:rPr>
          <w:rFonts w:ascii="Times New Roman" w:hAnsi="Times New Roman"/>
          <w:sz w:val="28"/>
          <w:szCs w:val="28"/>
          <w:lang w:val="nl-NL"/>
        </w:rPr>
        <w:t>ổ</w:t>
      </w:r>
      <w:r>
        <w:rPr>
          <w:rFonts w:ascii="Times New Roman" w:hAnsi="Times New Roman"/>
          <w:sz w:val="28"/>
          <w:szCs w:val="28"/>
          <w:lang w:val="nl-NL"/>
        </w:rPr>
        <w:t xml:space="preserve"> sung ph</w:t>
      </w:r>
      <w:r w:rsidRPr="00E56000">
        <w:rPr>
          <w:rFonts w:ascii="Times New Roman" w:hAnsi="Times New Roman"/>
          <w:sz w:val="28"/>
          <w:szCs w:val="28"/>
          <w:lang w:val="nl-NL"/>
        </w:rPr>
        <w:t>ần</w:t>
      </w:r>
      <w:r>
        <w:rPr>
          <w:rFonts w:ascii="Times New Roman" w:hAnsi="Times New Roman"/>
          <w:sz w:val="28"/>
          <w:szCs w:val="28"/>
          <w:lang w:val="nl-NL"/>
        </w:rPr>
        <w:t xml:space="preserve"> ch</w:t>
      </w:r>
      <w:r w:rsidRPr="00E56000">
        <w:rPr>
          <w:rFonts w:ascii="Times New Roman" w:hAnsi="Times New Roman"/>
          <w:sz w:val="28"/>
          <w:szCs w:val="28"/>
          <w:lang w:val="nl-NL"/>
        </w:rPr>
        <w:t>ê</w:t>
      </w:r>
      <w:r>
        <w:rPr>
          <w:rFonts w:ascii="Times New Roman" w:hAnsi="Times New Roman"/>
          <w:sz w:val="28"/>
          <w:szCs w:val="28"/>
          <w:lang w:val="nl-NL"/>
        </w:rPr>
        <w:t>nh l</w:t>
      </w:r>
      <w:r w:rsidRPr="00E56000">
        <w:rPr>
          <w:rFonts w:ascii="Times New Roman" w:hAnsi="Times New Roman"/>
          <w:sz w:val="28"/>
          <w:szCs w:val="28"/>
          <w:lang w:val="nl-NL"/>
        </w:rPr>
        <w:t>ệch</w:t>
      </w:r>
      <w:r>
        <w:rPr>
          <w:rFonts w:ascii="Times New Roman" w:hAnsi="Times New Roman"/>
          <w:sz w:val="28"/>
          <w:szCs w:val="28"/>
          <w:lang w:val="nl-NL"/>
        </w:rPr>
        <w:t xml:space="preserve"> c</w:t>
      </w:r>
      <w:r w:rsidRPr="00E56000">
        <w:rPr>
          <w:rFonts w:ascii="Times New Roman" w:hAnsi="Times New Roman"/>
          <w:sz w:val="28"/>
          <w:szCs w:val="28"/>
          <w:lang w:val="nl-NL"/>
        </w:rPr>
        <w:t>òn</w:t>
      </w:r>
      <w:r>
        <w:rPr>
          <w:rFonts w:ascii="Times New Roman" w:hAnsi="Times New Roman"/>
          <w:sz w:val="28"/>
          <w:szCs w:val="28"/>
          <w:lang w:val="nl-NL"/>
        </w:rPr>
        <w:t xml:space="preserve"> thi</w:t>
      </w:r>
      <w:r w:rsidRPr="00E56000">
        <w:rPr>
          <w:rFonts w:ascii="Times New Roman" w:hAnsi="Times New Roman"/>
          <w:sz w:val="28"/>
          <w:szCs w:val="28"/>
          <w:lang w:val="nl-NL"/>
        </w:rPr>
        <w:t>ếu</w:t>
      </w:r>
      <w:r>
        <w:rPr>
          <w:rFonts w:ascii="Times New Roman" w:hAnsi="Times New Roman"/>
          <w:sz w:val="28"/>
          <w:szCs w:val="28"/>
          <w:lang w:val="nl-NL"/>
        </w:rPr>
        <w:t>. Giao Bộ trưởng Bộ Tài chính hoặc người được Bộ trưởng Bộ Tài chính ủy quyền ban hành quyết định xuất Quỹ cấp phần còn thiếu này cho các Bộ</w:t>
      </w:r>
      <w:r w:rsidR="0017051A">
        <w:rPr>
          <w:rFonts w:ascii="Times New Roman" w:hAnsi="Times New Roman"/>
          <w:sz w:val="28"/>
          <w:szCs w:val="28"/>
          <w:lang w:val="nl-NL"/>
        </w:rPr>
        <w:t>, ng</w:t>
      </w:r>
      <w:r w:rsidR="0017051A" w:rsidRPr="0017051A">
        <w:rPr>
          <w:rFonts w:ascii="Times New Roman" w:hAnsi="Times New Roman"/>
          <w:sz w:val="28"/>
          <w:szCs w:val="28"/>
          <w:lang w:val="nl-NL"/>
        </w:rPr>
        <w:t>ành</w:t>
      </w:r>
      <w:r>
        <w:rPr>
          <w:rFonts w:ascii="Times New Roman" w:hAnsi="Times New Roman"/>
          <w:sz w:val="28"/>
          <w:szCs w:val="28"/>
          <w:lang w:val="nl-NL"/>
        </w:rPr>
        <w:t xml:space="preserve"> và địa phương.</w:t>
      </w:r>
    </w:p>
    <w:p w:rsidR="008915CD" w:rsidRDefault="008915CD" w:rsidP="00FD7086">
      <w:pPr>
        <w:spacing w:after="120" w:line="240" w:lineRule="auto"/>
        <w:rPr>
          <w:rFonts w:ascii="Times New Roman" w:hAnsi="Times New Roman"/>
          <w:sz w:val="28"/>
          <w:szCs w:val="28"/>
          <w:lang w:val="nl-NL"/>
        </w:rPr>
      </w:pPr>
      <w:r>
        <w:rPr>
          <w:rFonts w:ascii="Times New Roman" w:hAnsi="Times New Roman"/>
          <w:sz w:val="28"/>
          <w:szCs w:val="28"/>
          <w:lang w:val="nl-NL"/>
        </w:rPr>
        <w:t>C</w:t>
      </w:r>
      <w:r w:rsidRPr="009E704A">
        <w:rPr>
          <w:rFonts w:ascii="Times New Roman" w:hAnsi="Times New Roman"/>
          <w:sz w:val="28"/>
          <w:szCs w:val="28"/>
          <w:lang w:val="nl-NL"/>
        </w:rPr>
        <w:t>ơ</w:t>
      </w:r>
      <w:r>
        <w:rPr>
          <w:rFonts w:ascii="Times New Roman" w:hAnsi="Times New Roman"/>
          <w:sz w:val="28"/>
          <w:szCs w:val="28"/>
          <w:lang w:val="nl-NL"/>
        </w:rPr>
        <w:t xml:space="preserve"> quan </w:t>
      </w:r>
      <w:r w:rsidRPr="009E704A">
        <w:rPr>
          <w:rFonts w:ascii="Times New Roman" w:hAnsi="Times New Roman"/>
          <w:sz w:val="28"/>
          <w:szCs w:val="28"/>
          <w:lang w:val="nl-NL"/>
        </w:rPr>
        <w:t>đại</w:t>
      </w:r>
      <w:r>
        <w:rPr>
          <w:rFonts w:ascii="Times New Roman" w:hAnsi="Times New Roman"/>
          <w:sz w:val="28"/>
          <w:szCs w:val="28"/>
          <w:lang w:val="nl-NL"/>
        </w:rPr>
        <w:t xml:space="preserve"> di</w:t>
      </w:r>
      <w:r w:rsidRPr="009E704A">
        <w:rPr>
          <w:rFonts w:ascii="Times New Roman" w:hAnsi="Times New Roman"/>
          <w:sz w:val="28"/>
          <w:szCs w:val="28"/>
          <w:lang w:val="nl-NL"/>
        </w:rPr>
        <w:t>ện</w:t>
      </w:r>
      <w:r>
        <w:rPr>
          <w:rFonts w:ascii="Times New Roman" w:hAnsi="Times New Roman"/>
          <w:sz w:val="28"/>
          <w:szCs w:val="28"/>
          <w:lang w:val="nl-NL"/>
        </w:rPr>
        <w:t xml:space="preserve"> ch</w:t>
      </w:r>
      <w:r w:rsidRPr="009E704A">
        <w:rPr>
          <w:rFonts w:ascii="Times New Roman" w:hAnsi="Times New Roman"/>
          <w:sz w:val="28"/>
          <w:szCs w:val="28"/>
          <w:lang w:val="nl-NL"/>
        </w:rPr>
        <w:t>ủ</w:t>
      </w:r>
      <w:r>
        <w:rPr>
          <w:rFonts w:ascii="Times New Roman" w:hAnsi="Times New Roman"/>
          <w:sz w:val="28"/>
          <w:szCs w:val="28"/>
          <w:lang w:val="nl-NL"/>
        </w:rPr>
        <w:t xml:space="preserve"> s</w:t>
      </w:r>
      <w:r w:rsidRPr="009E704A">
        <w:rPr>
          <w:rFonts w:ascii="Times New Roman" w:hAnsi="Times New Roman"/>
          <w:sz w:val="28"/>
          <w:szCs w:val="28"/>
          <w:lang w:val="nl-NL"/>
        </w:rPr>
        <w:t>ở</w:t>
      </w:r>
      <w:r>
        <w:rPr>
          <w:rFonts w:ascii="Times New Roman" w:hAnsi="Times New Roman"/>
          <w:sz w:val="28"/>
          <w:szCs w:val="28"/>
          <w:lang w:val="nl-NL"/>
        </w:rPr>
        <w:t xml:space="preserve"> h</w:t>
      </w:r>
      <w:r w:rsidRPr="009E704A">
        <w:rPr>
          <w:rFonts w:ascii="Times New Roman" w:hAnsi="Times New Roman"/>
          <w:sz w:val="28"/>
          <w:szCs w:val="28"/>
          <w:lang w:val="nl-NL"/>
        </w:rPr>
        <w:t>ữu</w:t>
      </w:r>
      <w:r>
        <w:rPr>
          <w:rFonts w:ascii="Times New Roman" w:hAnsi="Times New Roman"/>
          <w:sz w:val="28"/>
          <w:szCs w:val="28"/>
          <w:lang w:val="nl-NL"/>
        </w:rPr>
        <w:t xml:space="preserve"> chịu trách nhiệm b</w:t>
      </w:r>
      <w:r w:rsidRPr="009E704A">
        <w:rPr>
          <w:rFonts w:ascii="Times New Roman" w:hAnsi="Times New Roman"/>
          <w:sz w:val="28"/>
          <w:szCs w:val="28"/>
          <w:lang w:val="nl-NL"/>
        </w:rPr>
        <w:t>áo</w:t>
      </w:r>
      <w:r>
        <w:rPr>
          <w:rFonts w:ascii="Times New Roman" w:hAnsi="Times New Roman"/>
          <w:sz w:val="28"/>
          <w:szCs w:val="28"/>
          <w:lang w:val="nl-NL"/>
        </w:rPr>
        <w:t xml:space="preserve"> c</w:t>
      </w:r>
      <w:r w:rsidRPr="009E704A">
        <w:rPr>
          <w:rFonts w:ascii="Times New Roman" w:hAnsi="Times New Roman"/>
          <w:sz w:val="28"/>
          <w:szCs w:val="28"/>
          <w:lang w:val="nl-NL"/>
        </w:rPr>
        <w:t>áo</w:t>
      </w:r>
      <w:r>
        <w:rPr>
          <w:rFonts w:ascii="Times New Roman" w:hAnsi="Times New Roman"/>
          <w:sz w:val="28"/>
          <w:szCs w:val="28"/>
          <w:lang w:val="nl-NL"/>
        </w:rPr>
        <w:t xml:space="preserve"> k</w:t>
      </w:r>
      <w:r w:rsidRPr="009E704A">
        <w:rPr>
          <w:rFonts w:ascii="Times New Roman" w:hAnsi="Times New Roman"/>
          <w:sz w:val="28"/>
          <w:szCs w:val="28"/>
          <w:lang w:val="nl-NL"/>
        </w:rPr>
        <w:t>ết</w:t>
      </w:r>
      <w:r>
        <w:rPr>
          <w:rFonts w:ascii="Times New Roman" w:hAnsi="Times New Roman"/>
          <w:sz w:val="28"/>
          <w:szCs w:val="28"/>
          <w:lang w:val="nl-NL"/>
        </w:rPr>
        <w:t xml:space="preserve"> qu</w:t>
      </w:r>
      <w:r w:rsidRPr="009E704A">
        <w:rPr>
          <w:rFonts w:ascii="Times New Roman" w:hAnsi="Times New Roman"/>
          <w:sz w:val="28"/>
          <w:szCs w:val="28"/>
          <w:lang w:val="nl-NL"/>
        </w:rPr>
        <w:t>ả</w:t>
      </w:r>
      <w:r>
        <w:rPr>
          <w:rFonts w:ascii="Times New Roman" w:hAnsi="Times New Roman"/>
          <w:sz w:val="28"/>
          <w:szCs w:val="28"/>
          <w:lang w:val="nl-NL"/>
        </w:rPr>
        <w:t xml:space="preserve"> chuy</w:t>
      </w:r>
      <w:r w:rsidRPr="009E704A">
        <w:rPr>
          <w:rFonts w:ascii="Times New Roman" w:hAnsi="Times New Roman"/>
          <w:sz w:val="28"/>
          <w:szCs w:val="28"/>
          <w:lang w:val="nl-NL"/>
        </w:rPr>
        <w:t>ển</w:t>
      </w:r>
      <w:r>
        <w:rPr>
          <w:rFonts w:ascii="Times New Roman" w:hAnsi="Times New Roman"/>
          <w:sz w:val="28"/>
          <w:szCs w:val="28"/>
          <w:lang w:val="nl-NL"/>
        </w:rPr>
        <w:t xml:space="preserve"> như</w:t>
      </w:r>
      <w:r w:rsidRPr="009E704A">
        <w:rPr>
          <w:rFonts w:ascii="Times New Roman" w:hAnsi="Times New Roman"/>
          <w:sz w:val="28"/>
          <w:szCs w:val="28"/>
          <w:lang w:val="nl-NL"/>
        </w:rPr>
        <w:t>ợng</w:t>
      </w:r>
      <w:r>
        <w:rPr>
          <w:rFonts w:ascii="Times New Roman" w:hAnsi="Times New Roman"/>
          <w:sz w:val="28"/>
          <w:szCs w:val="28"/>
          <w:lang w:val="nl-NL"/>
        </w:rPr>
        <w:t xml:space="preserve"> v</w:t>
      </w:r>
      <w:r w:rsidRPr="009E704A">
        <w:rPr>
          <w:rFonts w:ascii="Times New Roman" w:hAnsi="Times New Roman"/>
          <w:sz w:val="28"/>
          <w:szCs w:val="28"/>
          <w:lang w:val="nl-NL"/>
        </w:rPr>
        <w:t>ốn</w:t>
      </w:r>
      <w:r>
        <w:rPr>
          <w:rFonts w:ascii="Times New Roman" w:hAnsi="Times New Roman"/>
          <w:sz w:val="28"/>
          <w:szCs w:val="28"/>
          <w:lang w:val="nl-NL"/>
        </w:rPr>
        <w:t xml:space="preserve"> và quyết toán (g</w:t>
      </w:r>
      <w:r w:rsidRPr="009E704A">
        <w:rPr>
          <w:rFonts w:ascii="Times New Roman" w:hAnsi="Times New Roman"/>
          <w:sz w:val="28"/>
          <w:szCs w:val="28"/>
          <w:lang w:val="nl-NL"/>
        </w:rPr>
        <w:t>ồm</w:t>
      </w:r>
      <w:r>
        <w:rPr>
          <w:rFonts w:ascii="Times New Roman" w:hAnsi="Times New Roman"/>
          <w:sz w:val="28"/>
          <w:szCs w:val="28"/>
          <w:lang w:val="nl-NL"/>
        </w:rPr>
        <w:t xml:space="preserve"> ti</w:t>
      </w:r>
      <w:r w:rsidRPr="009E704A">
        <w:rPr>
          <w:rFonts w:ascii="Times New Roman" w:hAnsi="Times New Roman"/>
          <w:sz w:val="28"/>
          <w:szCs w:val="28"/>
          <w:lang w:val="nl-NL"/>
        </w:rPr>
        <w:t>ền</w:t>
      </w:r>
      <w:r>
        <w:rPr>
          <w:rFonts w:ascii="Times New Roman" w:hAnsi="Times New Roman"/>
          <w:sz w:val="28"/>
          <w:szCs w:val="28"/>
          <w:lang w:val="nl-NL"/>
        </w:rPr>
        <w:t xml:space="preserve"> thu t</w:t>
      </w:r>
      <w:r w:rsidRPr="009E704A">
        <w:rPr>
          <w:rFonts w:ascii="Times New Roman" w:hAnsi="Times New Roman"/>
          <w:sz w:val="28"/>
          <w:szCs w:val="28"/>
          <w:lang w:val="nl-NL"/>
        </w:rPr>
        <w:t>ừ</w:t>
      </w:r>
      <w:r>
        <w:rPr>
          <w:rFonts w:ascii="Times New Roman" w:hAnsi="Times New Roman"/>
          <w:sz w:val="28"/>
          <w:szCs w:val="28"/>
          <w:lang w:val="nl-NL"/>
        </w:rPr>
        <w:t xml:space="preserve"> chuy</w:t>
      </w:r>
      <w:r w:rsidRPr="009E704A">
        <w:rPr>
          <w:rFonts w:ascii="Times New Roman" w:hAnsi="Times New Roman"/>
          <w:sz w:val="28"/>
          <w:szCs w:val="28"/>
          <w:lang w:val="nl-NL"/>
        </w:rPr>
        <w:t>ển</w:t>
      </w:r>
      <w:r>
        <w:rPr>
          <w:rFonts w:ascii="Times New Roman" w:hAnsi="Times New Roman"/>
          <w:sz w:val="28"/>
          <w:szCs w:val="28"/>
          <w:lang w:val="nl-NL"/>
        </w:rPr>
        <w:t xml:space="preserve"> như</w:t>
      </w:r>
      <w:r w:rsidRPr="009E704A">
        <w:rPr>
          <w:rFonts w:ascii="Times New Roman" w:hAnsi="Times New Roman"/>
          <w:sz w:val="28"/>
          <w:szCs w:val="28"/>
          <w:lang w:val="nl-NL"/>
        </w:rPr>
        <w:t>ợng</w:t>
      </w:r>
      <w:r>
        <w:rPr>
          <w:rFonts w:ascii="Times New Roman" w:hAnsi="Times New Roman"/>
          <w:sz w:val="28"/>
          <w:szCs w:val="28"/>
          <w:lang w:val="nl-NL"/>
        </w:rPr>
        <w:t xml:space="preserve"> v</w:t>
      </w:r>
      <w:r w:rsidRPr="009E704A">
        <w:rPr>
          <w:rFonts w:ascii="Times New Roman" w:hAnsi="Times New Roman"/>
          <w:sz w:val="28"/>
          <w:szCs w:val="28"/>
          <w:lang w:val="nl-NL"/>
        </w:rPr>
        <w:t>ốn</w:t>
      </w:r>
      <w:r>
        <w:rPr>
          <w:rFonts w:ascii="Times New Roman" w:hAnsi="Times New Roman"/>
          <w:sz w:val="28"/>
          <w:szCs w:val="28"/>
          <w:lang w:val="nl-NL"/>
        </w:rPr>
        <w:t>, chi ph</w:t>
      </w:r>
      <w:r w:rsidRPr="009E704A">
        <w:rPr>
          <w:rFonts w:ascii="Times New Roman" w:hAnsi="Times New Roman"/>
          <w:sz w:val="28"/>
          <w:szCs w:val="28"/>
          <w:lang w:val="nl-NL"/>
        </w:rPr>
        <w:t>í</w:t>
      </w:r>
      <w:r>
        <w:rPr>
          <w:rFonts w:ascii="Times New Roman" w:hAnsi="Times New Roman"/>
          <w:sz w:val="28"/>
          <w:szCs w:val="28"/>
          <w:lang w:val="nl-NL"/>
        </w:rPr>
        <w:t xml:space="preserve"> h</w:t>
      </w:r>
      <w:r w:rsidRPr="00932C77">
        <w:rPr>
          <w:rFonts w:ascii="Times New Roman" w:hAnsi="Times New Roman"/>
          <w:sz w:val="28"/>
          <w:szCs w:val="28"/>
          <w:lang w:val="nl-NL"/>
        </w:rPr>
        <w:t>ợp</w:t>
      </w:r>
      <w:r>
        <w:rPr>
          <w:rFonts w:ascii="Times New Roman" w:hAnsi="Times New Roman"/>
          <w:sz w:val="28"/>
          <w:szCs w:val="28"/>
          <w:lang w:val="nl-NL"/>
        </w:rPr>
        <w:t xml:space="preserve"> l</w:t>
      </w:r>
      <w:r w:rsidRPr="00932C77">
        <w:rPr>
          <w:rFonts w:ascii="Times New Roman" w:hAnsi="Times New Roman"/>
          <w:sz w:val="28"/>
          <w:szCs w:val="28"/>
          <w:lang w:val="nl-NL"/>
        </w:rPr>
        <w:t>ý</w:t>
      </w:r>
      <w:r>
        <w:rPr>
          <w:rFonts w:ascii="Times New Roman" w:hAnsi="Times New Roman"/>
          <w:sz w:val="28"/>
          <w:szCs w:val="28"/>
          <w:lang w:val="nl-NL"/>
        </w:rPr>
        <w:t xml:space="preserve"> thực tế li</w:t>
      </w:r>
      <w:r w:rsidRPr="00932C77">
        <w:rPr>
          <w:rFonts w:ascii="Times New Roman" w:hAnsi="Times New Roman"/>
          <w:sz w:val="28"/>
          <w:szCs w:val="28"/>
          <w:lang w:val="nl-NL"/>
        </w:rPr>
        <w:t>ê</w:t>
      </w:r>
      <w:r>
        <w:rPr>
          <w:rFonts w:ascii="Times New Roman" w:hAnsi="Times New Roman"/>
          <w:sz w:val="28"/>
          <w:szCs w:val="28"/>
          <w:lang w:val="nl-NL"/>
        </w:rPr>
        <w:t>n quan đ</w:t>
      </w:r>
      <w:r w:rsidRPr="00932C77">
        <w:rPr>
          <w:rFonts w:ascii="Times New Roman" w:hAnsi="Times New Roman"/>
          <w:sz w:val="28"/>
          <w:szCs w:val="28"/>
          <w:lang w:val="nl-NL"/>
        </w:rPr>
        <w:t>ến</w:t>
      </w:r>
      <w:r>
        <w:rPr>
          <w:rFonts w:ascii="Times New Roman" w:hAnsi="Times New Roman"/>
          <w:sz w:val="28"/>
          <w:szCs w:val="28"/>
          <w:lang w:val="nl-NL"/>
        </w:rPr>
        <w:t xml:space="preserve"> chuy</w:t>
      </w:r>
      <w:r w:rsidRPr="009E704A">
        <w:rPr>
          <w:rFonts w:ascii="Times New Roman" w:hAnsi="Times New Roman"/>
          <w:sz w:val="28"/>
          <w:szCs w:val="28"/>
          <w:lang w:val="nl-NL"/>
        </w:rPr>
        <w:t>ển</w:t>
      </w:r>
      <w:r>
        <w:rPr>
          <w:rFonts w:ascii="Times New Roman" w:hAnsi="Times New Roman"/>
          <w:sz w:val="28"/>
          <w:szCs w:val="28"/>
          <w:lang w:val="nl-NL"/>
        </w:rPr>
        <w:t xml:space="preserve"> như</w:t>
      </w:r>
      <w:r w:rsidRPr="009E704A">
        <w:rPr>
          <w:rFonts w:ascii="Times New Roman" w:hAnsi="Times New Roman"/>
          <w:sz w:val="28"/>
          <w:szCs w:val="28"/>
          <w:lang w:val="nl-NL"/>
        </w:rPr>
        <w:t>ợng</w:t>
      </w:r>
      <w:r>
        <w:rPr>
          <w:rFonts w:ascii="Times New Roman" w:hAnsi="Times New Roman"/>
          <w:sz w:val="28"/>
          <w:szCs w:val="28"/>
          <w:lang w:val="nl-NL"/>
        </w:rPr>
        <w:t xml:space="preserve"> v</w:t>
      </w:r>
      <w:r w:rsidRPr="009E704A">
        <w:rPr>
          <w:rFonts w:ascii="Times New Roman" w:hAnsi="Times New Roman"/>
          <w:sz w:val="28"/>
          <w:szCs w:val="28"/>
          <w:lang w:val="nl-NL"/>
        </w:rPr>
        <w:t>ốn</w:t>
      </w:r>
      <w:r>
        <w:rPr>
          <w:rFonts w:ascii="Times New Roman" w:hAnsi="Times New Roman"/>
          <w:sz w:val="28"/>
          <w:szCs w:val="28"/>
          <w:lang w:val="nl-NL"/>
        </w:rPr>
        <w:t>, khoản thu đã được t</w:t>
      </w:r>
      <w:r w:rsidRPr="009E704A">
        <w:rPr>
          <w:rFonts w:ascii="Times New Roman" w:hAnsi="Times New Roman"/>
          <w:sz w:val="28"/>
          <w:szCs w:val="28"/>
          <w:lang w:val="nl-NL"/>
        </w:rPr>
        <w:t>ạm</w:t>
      </w:r>
      <w:r>
        <w:rPr>
          <w:rFonts w:ascii="Times New Roman" w:hAnsi="Times New Roman"/>
          <w:sz w:val="28"/>
          <w:szCs w:val="28"/>
          <w:lang w:val="nl-NL"/>
        </w:rPr>
        <w:t xml:space="preserve"> </w:t>
      </w:r>
      <w:r w:rsidRPr="009E704A">
        <w:rPr>
          <w:rFonts w:ascii="Times New Roman" w:hAnsi="Times New Roman"/>
          <w:sz w:val="28"/>
          <w:szCs w:val="28"/>
          <w:lang w:val="nl-NL"/>
        </w:rPr>
        <w:t>ứng</w:t>
      </w:r>
      <w:r>
        <w:rPr>
          <w:rFonts w:ascii="Times New Roman" w:hAnsi="Times New Roman"/>
          <w:sz w:val="28"/>
          <w:szCs w:val="28"/>
          <w:lang w:val="nl-NL"/>
        </w:rPr>
        <w:t xml:space="preserve"> v</w:t>
      </w:r>
      <w:r w:rsidRPr="00932C77">
        <w:rPr>
          <w:rFonts w:ascii="Times New Roman" w:hAnsi="Times New Roman"/>
          <w:sz w:val="28"/>
          <w:szCs w:val="28"/>
          <w:lang w:val="nl-NL"/>
        </w:rPr>
        <w:t>à</w:t>
      </w:r>
      <w:r>
        <w:rPr>
          <w:rFonts w:ascii="Times New Roman" w:hAnsi="Times New Roman"/>
          <w:sz w:val="28"/>
          <w:szCs w:val="28"/>
          <w:lang w:val="nl-NL"/>
        </w:rPr>
        <w:t xml:space="preserve"> kinh ph</w:t>
      </w:r>
      <w:r w:rsidRPr="00932C77">
        <w:rPr>
          <w:rFonts w:ascii="Times New Roman" w:hAnsi="Times New Roman"/>
          <w:sz w:val="28"/>
          <w:szCs w:val="28"/>
          <w:lang w:val="nl-NL"/>
        </w:rPr>
        <w:t>í</w:t>
      </w:r>
      <w:r>
        <w:rPr>
          <w:rFonts w:ascii="Times New Roman" w:hAnsi="Times New Roman"/>
          <w:sz w:val="28"/>
          <w:szCs w:val="28"/>
          <w:lang w:val="nl-NL"/>
        </w:rPr>
        <w:t xml:space="preserve"> th</w:t>
      </w:r>
      <w:r w:rsidRPr="00932C77">
        <w:rPr>
          <w:rFonts w:ascii="Times New Roman" w:hAnsi="Times New Roman"/>
          <w:sz w:val="28"/>
          <w:szCs w:val="28"/>
          <w:lang w:val="nl-NL"/>
        </w:rPr>
        <w:t>ừa</w:t>
      </w:r>
      <w:r>
        <w:rPr>
          <w:rFonts w:ascii="Times New Roman" w:hAnsi="Times New Roman"/>
          <w:sz w:val="28"/>
          <w:szCs w:val="28"/>
          <w:lang w:val="nl-NL"/>
        </w:rPr>
        <w:t>/thi</w:t>
      </w:r>
      <w:r w:rsidRPr="00932C77">
        <w:rPr>
          <w:rFonts w:ascii="Times New Roman" w:hAnsi="Times New Roman"/>
          <w:sz w:val="28"/>
          <w:szCs w:val="28"/>
          <w:lang w:val="nl-NL"/>
        </w:rPr>
        <w:t>ếu</w:t>
      </w:r>
      <w:r>
        <w:rPr>
          <w:rFonts w:ascii="Times New Roman" w:hAnsi="Times New Roman"/>
          <w:sz w:val="28"/>
          <w:szCs w:val="28"/>
          <w:lang w:val="nl-NL"/>
        </w:rPr>
        <w:t xml:space="preserve"> n</w:t>
      </w:r>
      <w:r w:rsidRPr="00932C77">
        <w:rPr>
          <w:rFonts w:ascii="Times New Roman" w:hAnsi="Times New Roman"/>
          <w:sz w:val="28"/>
          <w:szCs w:val="28"/>
          <w:lang w:val="nl-NL"/>
        </w:rPr>
        <w:t>ộp</w:t>
      </w:r>
      <w:r>
        <w:rPr>
          <w:rFonts w:ascii="Times New Roman" w:hAnsi="Times New Roman"/>
          <w:sz w:val="28"/>
          <w:szCs w:val="28"/>
          <w:lang w:val="nl-NL"/>
        </w:rPr>
        <w:t xml:space="preserve"> v</w:t>
      </w:r>
      <w:r w:rsidRPr="00932C77">
        <w:rPr>
          <w:rFonts w:ascii="Times New Roman" w:hAnsi="Times New Roman"/>
          <w:sz w:val="28"/>
          <w:szCs w:val="28"/>
          <w:lang w:val="nl-NL"/>
        </w:rPr>
        <w:t>ề</w:t>
      </w:r>
      <w:r>
        <w:rPr>
          <w:rFonts w:ascii="Times New Roman" w:hAnsi="Times New Roman"/>
          <w:sz w:val="28"/>
          <w:szCs w:val="28"/>
          <w:lang w:val="nl-NL"/>
        </w:rPr>
        <w:t xml:space="preserve"> ho</w:t>
      </w:r>
      <w:r w:rsidRPr="00932C77">
        <w:rPr>
          <w:rFonts w:ascii="Times New Roman" w:hAnsi="Times New Roman"/>
          <w:sz w:val="28"/>
          <w:szCs w:val="28"/>
          <w:lang w:val="nl-NL"/>
        </w:rPr>
        <w:t>ặc</w:t>
      </w:r>
      <w:r>
        <w:rPr>
          <w:rFonts w:ascii="Times New Roman" w:hAnsi="Times New Roman"/>
          <w:sz w:val="28"/>
          <w:szCs w:val="28"/>
          <w:lang w:val="nl-NL"/>
        </w:rPr>
        <w:t xml:space="preserve"> đ</w:t>
      </w:r>
      <w:r w:rsidRPr="00932C77">
        <w:rPr>
          <w:rFonts w:ascii="Times New Roman" w:hAnsi="Times New Roman"/>
          <w:sz w:val="28"/>
          <w:szCs w:val="28"/>
          <w:lang w:val="nl-NL"/>
        </w:rPr>
        <w:t>ề</w:t>
      </w:r>
      <w:r>
        <w:rPr>
          <w:rFonts w:ascii="Times New Roman" w:hAnsi="Times New Roman"/>
          <w:sz w:val="28"/>
          <w:szCs w:val="28"/>
          <w:lang w:val="nl-NL"/>
        </w:rPr>
        <w:t xml:space="preserve"> ngh</w:t>
      </w:r>
      <w:r w:rsidRPr="00932C77">
        <w:rPr>
          <w:rFonts w:ascii="Times New Roman" w:hAnsi="Times New Roman"/>
          <w:sz w:val="28"/>
          <w:szCs w:val="28"/>
          <w:lang w:val="nl-NL"/>
        </w:rPr>
        <w:t>ị</w:t>
      </w:r>
      <w:r>
        <w:rPr>
          <w:rFonts w:ascii="Times New Roman" w:hAnsi="Times New Roman"/>
          <w:sz w:val="28"/>
          <w:szCs w:val="28"/>
          <w:lang w:val="nl-NL"/>
        </w:rPr>
        <w:t xml:space="preserve"> c</w:t>
      </w:r>
      <w:r w:rsidRPr="00932C77">
        <w:rPr>
          <w:rFonts w:ascii="Times New Roman" w:hAnsi="Times New Roman"/>
          <w:sz w:val="28"/>
          <w:szCs w:val="28"/>
          <w:lang w:val="nl-NL"/>
        </w:rPr>
        <w:t>ấp</w:t>
      </w:r>
      <w:r>
        <w:rPr>
          <w:rFonts w:ascii="Times New Roman" w:hAnsi="Times New Roman"/>
          <w:sz w:val="28"/>
          <w:szCs w:val="28"/>
          <w:lang w:val="nl-NL"/>
        </w:rPr>
        <w:t xml:space="preserve"> b</w:t>
      </w:r>
      <w:r w:rsidRPr="00932C77">
        <w:rPr>
          <w:rFonts w:ascii="Times New Roman" w:hAnsi="Times New Roman"/>
          <w:sz w:val="28"/>
          <w:szCs w:val="28"/>
          <w:lang w:val="nl-NL"/>
        </w:rPr>
        <w:t>ổ</w:t>
      </w:r>
      <w:r>
        <w:rPr>
          <w:rFonts w:ascii="Times New Roman" w:hAnsi="Times New Roman"/>
          <w:sz w:val="28"/>
          <w:szCs w:val="28"/>
          <w:lang w:val="nl-NL"/>
        </w:rPr>
        <w:t xml:space="preserve"> sung t</w:t>
      </w:r>
      <w:r w:rsidRPr="00932C77">
        <w:rPr>
          <w:rFonts w:ascii="Times New Roman" w:hAnsi="Times New Roman"/>
          <w:sz w:val="28"/>
          <w:szCs w:val="28"/>
          <w:lang w:val="nl-NL"/>
        </w:rPr>
        <w:t>ừ</w:t>
      </w:r>
      <w:r>
        <w:rPr>
          <w:rFonts w:ascii="Times New Roman" w:hAnsi="Times New Roman"/>
          <w:sz w:val="28"/>
          <w:szCs w:val="28"/>
          <w:lang w:val="nl-NL"/>
        </w:rPr>
        <w:t xml:space="preserve"> Qu</w:t>
      </w:r>
      <w:r w:rsidRPr="00932C77">
        <w:rPr>
          <w:rFonts w:ascii="Times New Roman" w:hAnsi="Times New Roman"/>
          <w:sz w:val="28"/>
          <w:szCs w:val="28"/>
          <w:lang w:val="nl-NL"/>
        </w:rPr>
        <w:t>ỹ</w:t>
      </w:r>
      <w:r>
        <w:rPr>
          <w:rFonts w:ascii="Times New Roman" w:hAnsi="Times New Roman"/>
          <w:sz w:val="28"/>
          <w:szCs w:val="28"/>
          <w:lang w:val="nl-NL"/>
        </w:rPr>
        <w:t>) k</w:t>
      </w:r>
      <w:r w:rsidRPr="009E704A">
        <w:rPr>
          <w:rFonts w:ascii="Times New Roman" w:hAnsi="Times New Roman"/>
          <w:sz w:val="28"/>
          <w:szCs w:val="28"/>
          <w:lang w:val="nl-NL"/>
        </w:rPr>
        <w:t>èm</w:t>
      </w:r>
      <w:r>
        <w:rPr>
          <w:rFonts w:ascii="Times New Roman" w:hAnsi="Times New Roman"/>
          <w:sz w:val="28"/>
          <w:szCs w:val="28"/>
          <w:lang w:val="nl-NL"/>
        </w:rPr>
        <w:t xml:space="preserve"> b</w:t>
      </w:r>
      <w:r w:rsidRPr="009E704A">
        <w:rPr>
          <w:rFonts w:ascii="Times New Roman" w:hAnsi="Times New Roman"/>
          <w:sz w:val="28"/>
          <w:szCs w:val="28"/>
          <w:lang w:val="nl-NL"/>
        </w:rPr>
        <w:t>ộ</w:t>
      </w:r>
      <w:r>
        <w:rPr>
          <w:rFonts w:ascii="Times New Roman" w:hAnsi="Times New Roman"/>
          <w:sz w:val="28"/>
          <w:szCs w:val="28"/>
          <w:lang w:val="nl-NL"/>
        </w:rPr>
        <w:t xml:space="preserve"> h</w:t>
      </w:r>
      <w:r w:rsidRPr="009E704A">
        <w:rPr>
          <w:rFonts w:ascii="Times New Roman" w:hAnsi="Times New Roman"/>
          <w:sz w:val="28"/>
          <w:szCs w:val="28"/>
          <w:lang w:val="nl-NL"/>
        </w:rPr>
        <w:t>ồ</w:t>
      </w:r>
      <w:r>
        <w:rPr>
          <w:rFonts w:ascii="Times New Roman" w:hAnsi="Times New Roman"/>
          <w:sz w:val="28"/>
          <w:szCs w:val="28"/>
          <w:lang w:val="nl-NL"/>
        </w:rPr>
        <w:t xml:space="preserve"> s</w:t>
      </w:r>
      <w:r w:rsidRPr="009E704A">
        <w:rPr>
          <w:rFonts w:ascii="Times New Roman" w:hAnsi="Times New Roman"/>
          <w:sz w:val="28"/>
          <w:szCs w:val="28"/>
          <w:lang w:val="nl-NL"/>
        </w:rPr>
        <w:t>ơ</w:t>
      </w:r>
      <w:r>
        <w:rPr>
          <w:rFonts w:ascii="Times New Roman" w:hAnsi="Times New Roman"/>
          <w:sz w:val="28"/>
          <w:szCs w:val="28"/>
          <w:lang w:val="nl-NL"/>
        </w:rPr>
        <w:t xml:space="preserve"> ch</w:t>
      </w:r>
      <w:r w:rsidRPr="009E704A">
        <w:rPr>
          <w:rFonts w:ascii="Times New Roman" w:hAnsi="Times New Roman"/>
          <w:sz w:val="28"/>
          <w:szCs w:val="28"/>
          <w:lang w:val="nl-NL"/>
        </w:rPr>
        <w:t>ứng</w:t>
      </w:r>
      <w:r>
        <w:rPr>
          <w:rFonts w:ascii="Times New Roman" w:hAnsi="Times New Roman"/>
          <w:sz w:val="28"/>
          <w:szCs w:val="28"/>
          <w:lang w:val="nl-NL"/>
        </w:rPr>
        <w:t xml:space="preserve"> t</w:t>
      </w:r>
      <w:r w:rsidRPr="009E704A">
        <w:rPr>
          <w:rFonts w:ascii="Times New Roman" w:hAnsi="Times New Roman"/>
          <w:sz w:val="28"/>
          <w:szCs w:val="28"/>
          <w:lang w:val="nl-NL"/>
        </w:rPr>
        <w:t>ừ</w:t>
      </w:r>
      <w:r>
        <w:rPr>
          <w:rFonts w:ascii="Times New Roman" w:hAnsi="Times New Roman"/>
          <w:sz w:val="28"/>
          <w:szCs w:val="28"/>
          <w:lang w:val="nl-NL"/>
        </w:rPr>
        <w:t xml:space="preserve"> c</w:t>
      </w:r>
      <w:r w:rsidRPr="00932C77">
        <w:rPr>
          <w:rFonts w:ascii="Times New Roman" w:hAnsi="Times New Roman"/>
          <w:sz w:val="28"/>
          <w:szCs w:val="28"/>
          <w:lang w:val="nl-NL"/>
        </w:rPr>
        <w:t>ó</w:t>
      </w:r>
      <w:r>
        <w:rPr>
          <w:rFonts w:ascii="Times New Roman" w:hAnsi="Times New Roman"/>
          <w:sz w:val="28"/>
          <w:szCs w:val="28"/>
          <w:lang w:val="nl-NL"/>
        </w:rPr>
        <w:t xml:space="preserve"> li</w:t>
      </w:r>
      <w:r w:rsidRPr="00932C77">
        <w:rPr>
          <w:rFonts w:ascii="Times New Roman" w:hAnsi="Times New Roman"/>
          <w:sz w:val="28"/>
          <w:szCs w:val="28"/>
          <w:lang w:val="nl-NL"/>
        </w:rPr>
        <w:t>ê</w:t>
      </w:r>
      <w:r>
        <w:rPr>
          <w:rFonts w:ascii="Times New Roman" w:hAnsi="Times New Roman"/>
          <w:sz w:val="28"/>
          <w:szCs w:val="28"/>
          <w:lang w:val="nl-NL"/>
        </w:rPr>
        <w:t>n quan (b</w:t>
      </w:r>
      <w:r w:rsidRPr="009E704A">
        <w:rPr>
          <w:rFonts w:ascii="Times New Roman" w:hAnsi="Times New Roman"/>
          <w:sz w:val="28"/>
          <w:szCs w:val="28"/>
          <w:lang w:val="nl-NL"/>
        </w:rPr>
        <w:t>ản</w:t>
      </w:r>
      <w:r>
        <w:rPr>
          <w:rFonts w:ascii="Times New Roman" w:hAnsi="Times New Roman"/>
          <w:sz w:val="28"/>
          <w:szCs w:val="28"/>
          <w:lang w:val="nl-NL"/>
        </w:rPr>
        <w:t xml:space="preserve"> g</w:t>
      </w:r>
      <w:r w:rsidRPr="009E704A">
        <w:rPr>
          <w:rFonts w:ascii="Times New Roman" w:hAnsi="Times New Roman"/>
          <w:sz w:val="28"/>
          <w:szCs w:val="28"/>
          <w:lang w:val="nl-NL"/>
        </w:rPr>
        <w:t>ốc</w:t>
      </w:r>
      <w:r>
        <w:rPr>
          <w:rFonts w:ascii="Times New Roman" w:hAnsi="Times New Roman"/>
          <w:sz w:val="28"/>
          <w:szCs w:val="28"/>
          <w:lang w:val="nl-NL"/>
        </w:rPr>
        <w:t>) v</w:t>
      </w:r>
      <w:r w:rsidRPr="009E704A">
        <w:rPr>
          <w:rFonts w:ascii="Times New Roman" w:hAnsi="Times New Roman"/>
          <w:sz w:val="28"/>
          <w:szCs w:val="28"/>
          <w:lang w:val="nl-NL"/>
        </w:rPr>
        <w:t>ề</w:t>
      </w:r>
      <w:r>
        <w:rPr>
          <w:rFonts w:ascii="Times New Roman" w:hAnsi="Times New Roman"/>
          <w:sz w:val="28"/>
          <w:szCs w:val="28"/>
          <w:lang w:val="nl-NL"/>
        </w:rPr>
        <w:t xml:space="preserve"> Qu</w:t>
      </w:r>
      <w:r w:rsidRPr="009E704A">
        <w:rPr>
          <w:rFonts w:ascii="Times New Roman" w:hAnsi="Times New Roman"/>
          <w:sz w:val="28"/>
          <w:szCs w:val="28"/>
          <w:lang w:val="nl-NL"/>
        </w:rPr>
        <w:t>ỹ</w:t>
      </w:r>
      <w:r>
        <w:rPr>
          <w:rFonts w:ascii="Times New Roman" w:hAnsi="Times New Roman"/>
          <w:sz w:val="28"/>
          <w:szCs w:val="28"/>
          <w:lang w:val="nl-NL"/>
        </w:rPr>
        <w:t xml:space="preserve"> đ</w:t>
      </w:r>
      <w:r w:rsidRPr="009E704A">
        <w:rPr>
          <w:rFonts w:ascii="Times New Roman" w:hAnsi="Times New Roman"/>
          <w:sz w:val="28"/>
          <w:szCs w:val="28"/>
          <w:lang w:val="nl-NL"/>
        </w:rPr>
        <w:t>ể</w:t>
      </w:r>
      <w:r>
        <w:rPr>
          <w:rFonts w:ascii="Times New Roman" w:hAnsi="Times New Roman"/>
          <w:sz w:val="28"/>
          <w:szCs w:val="28"/>
          <w:lang w:val="nl-NL"/>
        </w:rPr>
        <w:t xml:space="preserve"> l</w:t>
      </w:r>
      <w:r w:rsidRPr="009E704A">
        <w:rPr>
          <w:rFonts w:ascii="Times New Roman" w:hAnsi="Times New Roman"/>
          <w:sz w:val="28"/>
          <w:szCs w:val="28"/>
          <w:lang w:val="nl-NL"/>
        </w:rPr>
        <w:t>àm</w:t>
      </w:r>
      <w:r>
        <w:rPr>
          <w:rFonts w:ascii="Times New Roman" w:hAnsi="Times New Roman"/>
          <w:sz w:val="28"/>
          <w:szCs w:val="28"/>
          <w:lang w:val="nl-NL"/>
        </w:rPr>
        <w:t xml:space="preserve"> c</w:t>
      </w:r>
      <w:r w:rsidRPr="009E704A">
        <w:rPr>
          <w:rFonts w:ascii="Times New Roman" w:hAnsi="Times New Roman"/>
          <w:sz w:val="28"/>
          <w:szCs w:val="28"/>
          <w:lang w:val="nl-NL"/>
        </w:rPr>
        <w:t>ă</w:t>
      </w:r>
      <w:r>
        <w:rPr>
          <w:rFonts w:ascii="Times New Roman" w:hAnsi="Times New Roman"/>
          <w:sz w:val="28"/>
          <w:szCs w:val="28"/>
          <w:lang w:val="nl-NL"/>
        </w:rPr>
        <w:t>n c</w:t>
      </w:r>
      <w:r w:rsidRPr="009E704A">
        <w:rPr>
          <w:rFonts w:ascii="Times New Roman" w:hAnsi="Times New Roman"/>
          <w:sz w:val="28"/>
          <w:szCs w:val="28"/>
          <w:lang w:val="nl-NL"/>
        </w:rPr>
        <w:t>ứ</w:t>
      </w:r>
      <w:r>
        <w:rPr>
          <w:rFonts w:ascii="Times New Roman" w:hAnsi="Times New Roman"/>
          <w:sz w:val="28"/>
          <w:szCs w:val="28"/>
          <w:lang w:val="nl-NL"/>
        </w:rPr>
        <w:t xml:space="preserve"> ho</w:t>
      </w:r>
      <w:r w:rsidRPr="00932C77">
        <w:rPr>
          <w:rFonts w:ascii="Times New Roman" w:hAnsi="Times New Roman"/>
          <w:sz w:val="28"/>
          <w:szCs w:val="28"/>
          <w:lang w:val="nl-NL"/>
        </w:rPr>
        <w:t>àn</w:t>
      </w:r>
      <w:r>
        <w:rPr>
          <w:rFonts w:ascii="Times New Roman" w:hAnsi="Times New Roman"/>
          <w:sz w:val="28"/>
          <w:szCs w:val="28"/>
          <w:lang w:val="nl-NL"/>
        </w:rPr>
        <w:t xml:space="preserve"> </w:t>
      </w:r>
      <w:r w:rsidRPr="00932C77">
        <w:rPr>
          <w:rFonts w:ascii="Times New Roman" w:hAnsi="Times New Roman"/>
          <w:sz w:val="28"/>
          <w:szCs w:val="28"/>
          <w:lang w:val="nl-NL"/>
        </w:rPr>
        <w:t>ứng</w:t>
      </w:r>
      <w:r>
        <w:rPr>
          <w:rFonts w:ascii="Times New Roman" w:hAnsi="Times New Roman"/>
          <w:sz w:val="28"/>
          <w:szCs w:val="28"/>
          <w:lang w:val="nl-NL"/>
        </w:rPr>
        <w:t xml:space="preserve"> v</w:t>
      </w:r>
      <w:r w:rsidRPr="00932C77">
        <w:rPr>
          <w:rFonts w:ascii="Times New Roman" w:hAnsi="Times New Roman"/>
          <w:sz w:val="28"/>
          <w:szCs w:val="28"/>
          <w:lang w:val="nl-NL"/>
        </w:rPr>
        <w:t>à</w:t>
      </w:r>
      <w:r>
        <w:rPr>
          <w:rFonts w:ascii="Times New Roman" w:hAnsi="Times New Roman"/>
          <w:sz w:val="28"/>
          <w:szCs w:val="28"/>
          <w:lang w:val="nl-NL"/>
        </w:rPr>
        <w:t xml:space="preserve"> h</w:t>
      </w:r>
      <w:r w:rsidRPr="009E704A">
        <w:rPr>
          <w:rFonts w:ascii="Times New Roman" w:hAnsi="Times New Roman"/>
          <w:sz w:val="28"/>
          <w:szCs w:val="28"/>
          <w:lang w:val="nl-NL"/>
        </w:rPr>
        <w:t>ạch</w:t>
      </w:r>
      <w:r>
        <w:rPr>
          <w:rFonts w:ascii="Times New Roman" w:hAnsi="Times New Roman"/>
          <w:sz w:val="28"/>
          <w:szCs w:val="28"/>
          <w:lang w:val="nl-NL"/>
        </w:rPr>
        <w:t xml:space="preserve"> to</w:t>
      </w:r>
      <w:r w:rsidRPr="009E704A">
        <w:rPr>
          <w:rFonts w:ascii="Times New Roman" w:hAnsi="Times New Roman"/>
          <w:sz w:val="28"/>
          <w:szCs w:val="28"/>
          <w:lang w:val="nl-NL"/>
        </w:rPr>
        <w:t>án</w:t>
      </w:r>
      <w:r>
        <w:rPr>
          <w:rFonts w:ascii="Times New Roman" w:hAnsi="Times New Roman"/>
          <w:sz w:val="28"/>
          <w:szCs w:val="28"/>
          <w:lang w:val="nl-NL"/>
        </w:rPr>
        <w:t xml:space="preserve"> k</w:t>
      </w:r>
      <w:r w:rsidRPr="009E704A">
        <w:rPr>
          <w:rFonts w:ascii="Times New Roman" w:hAnsi="Times New Roman"/>
          <w:sz w:val="28"/>
          <w:szCs w:val="28"/>
          <w:lang w:val="nl-NL"/>
        </w:rPr>
        <w:t>ế</w:t>
      </w:r>
      <w:r>
        <w:rPr>
          <w:rFonts w:ascii="Times New Roman" w:hAnsi="Times New Roman"/>
          <w:sz w:val="28"/>
          <w:szCs w:val="28"/>
          <w:lang w:val="nl-NL"/>
        </w:rPr>
        <w:t xml:space="preserve"> to</w:t>
      </w:r>
      <w:r w:rsidRPr="009E704A">
        <w:rPr>
          <w:rFonts w:ascii="Times New Roman" w:hAnsi="Times New Roman"/>
          <w:sz w:val="28"/>
          <w:szCs w:val="28"/>
          <w:lang w:val="nl-NL"/>
        </w:rPr>
        <w:t>án</w:t>
      </w:r>
      <w:r>
        <w:rPr>
          <w:rFonts w:ascii="Times New Roman" w:hAnsi="Times New Roman"/>
          <w:sz w:val="28"/>
          <w:szCs w:val="28"/>
          <w:lang w:val="nl-NL"/>
        </w:rPr>
        <w:t>.</w:t>
      </w:r>
    </w:p>
    <w:p w:rsidR="002A523F" w:rsidRDefault="000766A0" w:rsidP="00FD7086">
      <w:pPr>
        <w:spacing w:after="120" w:line="240" w:lineRule="auto"/>
        <w:rPr>
          <w:rFonts w:ascii="Times New Roman" w:hAnsi="Times New Roman"/>
          <w:b/>
          <w:i/>
          <w:sz w:val="28"/>
          <w:szCs w:val="28"/>
          <w:lang w:val="nl-NL"/>
        </w:rPr>
      </w:pPr>
      <w:r>
        <w:rPr>
          <w:rFonts w:ascii="Times New Roman" w:hAnsi="Times New Roman"/>
          <w:b/>
          <w:i/>
          <w:sz w:val="28"/>
          <w:szCs w:val="28"/>
          <w:lang w:val="nl-NL"/>
        </w:rPr>
        <w:t>1.5</w:t>
      </w:r>
      <w:r w:rsidR="00741CA8">
        <w:rPr>
          <w:rFonts w:ascii="Times New Roman" w:hAnsi="Times New Roman"/>
          <w:b/>
          <w:i/>
          <w:sz w:val="28"/>
          <w:szCs w:val="28"/>
          <w:lang w:val="nl-NL"/>
        </w:rPr>
        <w:t>. Làm rõ</w:t>
      </w:r>
      <w:r w:rsidR="00741CA8" w:rsidRPr="00A8227A">
        <w:rPr>
          <w:rFonts w:ascii="Times New Roman" w:hAnsi="Times New Roman"/>
          <w:b/>
          <w:i/>
          <w:sz w:val="28"/>
          <w:szCs w:val="28"/>
          <w:lang w:val="nl-NL"/>
        </w:rPr>
        <w:t xml:space="preserve"> quy định về hạch toán </w:t>
      </w:r>
      <w:r w:rsidR="00741CA8">
        <w:rPr>
          <w:rFonts w:ascii="Times New Roman" w:hAnsi="Times New Roman"/>
          <w:b/>
          <w:i/>
          <w:sz w:val="28"/>
          <w:szCs w:val="28"/>
          <w:lang w:val="nl-NL"/>
        </w:rPr>
        <w:t>các khoản thu từ đầu tư vốn ra ngoài của DNNN hạch toán là thu nhập của doanh nghiệp:</w:t>
      </w:r>
    </w:p>
    <w:p w:rsidR="0058548F" w:rsidRPr="002A523F" w:rsidRDefault="002A523F" w:rsidP="00FD7086">
      <w:pPr>
        <w:spacing w:after="120" w:line="240" w:lineRule="auto"/>
        <w:rPr>
          <w:rFonts w:ascii="Times New Roman" w:hAnsi="Times New Roman"/>
          <w:b/>
          <w:i/>
          <w:sz w:val="28"/>
          <w:szCs w:val="28"/>
          <w:lang w:val="nl-NL"/>
        </w:rPr>
      </w:pPr>
      <w:r>
        <w:rPr>
          <w:rFonts w:ascii="Times New Roman" w:hAnsi="Times New Roman"/>
          <w:sz w:val="28"/>
          <w:szCs w:val="28"/>
          <w:lang w:val="nl-NL"/>
        </w:rPr>
        <w:t>N</w:t>
      </w:r>
      <w:r w:rsidR="0058548F" w:rsidRPr="000F4B4A">
        <w:rPr>
          <w:rFonts w:ascii="Times New Roman" w:hAnsi="Times New Roman"/>
          <w:sz w:val="28"/>
          <w:szCs w:val="28"/>
          <w:lang w:val="nl-NL"/>
        </w:rPr>
        <w:t>ội dung tại Khoản 1</w:t>
      </w:r>
      <w:r w:rsidR="0058548F">
        <w:rPr>
          <w:rFonts w:ascii="Times New Roman" w:hAnsi="Times New Roman"/>
          <w:sz w:val="28"/>
          <w:szCs w:val="28"/>
          <w:lang w:val="nl-NL"/>
        </w:rPr>
        <w:t>1</w:t>
      </w:r>
      <w:r w:rsidR="0058548F" w:rsidRPr="000F4B4A">
        <w:rPr>
          <w:rFonts w:ascii="Times New Roman" w:hAnsi="Times New Roman"/>
          <w:sz w:val="28"/>
          <w:szCs w:val="28"/>
          <w:lang w:val="nl-NL"/>
        </w:rPr>
        <w:t xml:space="preserve"> Điề</w:t>
      </w:r>
      <w:r w:rsidR="0058548F">
        <w:rPr>
          <w:rFonts w:ascii="Times New Roman" w:hAnsi="Times New Roman"/>
          <w:sz w:val="28"/>
          <w:szCs w:val="28"/>
          <w:lang w:val="nl-NL"/>
        </w:rPr>
        <w:t>u 1 NĐ</w:t>
      </w:r>
      <w:r>
        <w:rPr>
          <w:rFonts w:ascii="Times New Roman" w:hAnsi="Times New Roman"/>
          <w:sz w:val="28"/>
          <w:szCs w:val="28"/>
          <w:lang w:val="nl-NL"/>
        </w:rPr>
        <w:t xml:space="preserve"> s</w:t>
      </w:r>
      <w:r w:rsidRPr="002A523F">
        <w:rPr>
          <w:rFonts w:ascii="Times New Roman" w:hAnsi="Times New Roman"/>
          <w:sz w:val="28"/>
          <w:szCs w:val="28"/>
          <w:lang w:val="nl-NL"/>
        </w:rPr>
        <w:t>ố</w:t>
      </w:r>
      <w:r w:rsidR="0058548F">
        <w:rPr>
          <w:rFonts w:ascii="Times New Roman" w:hAnsi="Times New Roman"/>
          <w:sz w:val="28"/>
          <w:szCs w:val="28"/>
          <w:lang w:val="nl-NL"/>
        </w:rPr>
        <w:t xml:space="preserve"> 32/2018/NĐ-CP</w:t>
      </w:r>
      <w:r>
        <w:rPr>
          <w:rFonts w:ascii="Times New Roman" w:hAnsi="Times New Roman"/>
          <w:sz w:val="28"/>
          <w:szCs w:val="28"/>
          <w:lang w:val="nl-NL"/>
        </w:rPr>
        <w:t xml:space="preserve"> đ</w:t>
      </w:r>
      <w:r w:rsidRPr="002A523F">
        <w:rPr>
          <w:rFonts w:ascii="Times New Roman" w:hAnsi="Times New Roman"/>
          <w:sz w:val="28"/>
          <w:szCs w:val="28"/>
          <w:lang w:val="nl-NL"/>
        </w:rPr>
        <w:t>ề</w:t>
      </w:r>
      <w:r>
        <w:rPr>
          <w:rFonts w:ascii="Times New Roman" w:hAnsi="Times New Roman"/>
          <w:sz w:val="28"/>
          <w:szCs w:val="28"/>
          <w:lang w:val="nl-NL"/>
        </w:rPr>
        <w:t xml:space="preserve"> ngh</w:t>
      </w:r>
      <w:r w:rsidRPr="002A523F">
        <w:rPr>
          <w:rFonts w:ascii="Times New Roman" w:hAnsi="Times New Roman"/>
          <w:sz w:val="28"/>
          <w:szCs w:val="28"/>
          <w:lang w:val="nl-NL"/>
        </w:rPr>
        <w:t>ị</w:t>
      </w:r>
      <w:r>
        <w:rPr>
          <w:rFonts w:ascii="Times New Roman" w:hAnsi="Times New Roman"/>
          <w:sz w:val="28"/>
          <w:szCs w:val="28"/>
          <w:lang w:val="nl-NL"/>
        </w:rPr>
        <w:t xml:space="preserve"> s</w:t>
      </w:r>
      <w:r w:rsidRPr="002A523F">
        <w:rPr>
          <w:rFonts w:ascii="Times New Roman" w:hAnsi="Times New Roman"/>
          <w:sz w:val="28"/>
          <w:szCs w:val="28"/>
          <w:lang w:val="nl-NL"/>
        </w:rPr>
        <w:t>ửa</w:t>
      </w:r>
      <w:r>
        <w:rPr>
          <w:rFonts w:ascii="Times New Roman" w:hAnsi="Times New Roman"/>
          <w:sz w:val="28"/>
          <w:szCs w:val="28"/>
          <w:lang w:val="nl-NL"/>
        </w:rPr>
        <w:t xml:space="preserve"> đ</w:t>
      </w:r>
      <w:r w:rsidRPr="002A523F">
        <w:rPr>
          <w:rFonts w:ascii="Times New Roman" w:hAnsi="Times New Roman"/>
          <w:sz w:val="28"/>
          <w:szCs w:val="28"/>
          <w:lang w:val="nl-NL"/>
        </w:rPr>
        <w:t>ổi</w:t>
      </w:r>
      <w:r>
        <w:rPr>
          <w:rFonts w:ascii="Times New Roman" w:hAnsi="Times New Roman"/>
          <w:sz w:val="28"/>
          <w:szCs w:val="28"/>
          <w:lang w:val="nl-NL"/>
        </w:rPr>
        <w:t>, b</w:t>
      </w:r>
      <w:r w:rsidRPr="002A523F">
        <w:rPr>
          <w:rFonts w:ascii="Times New Roman" w:hAnsi="Times New Roman"/>
          <w:sz w:val="28"/>
          <w:szCs w:val="28"/>
          <w:lang w:val="nl-NL"/>
        </w:rPr>
        <w:t>ổ</w:t>
      </w:r>
      <w:r>
        <w:rPr>
          <w:rFonts w:ascii="Times New Roman" w:hAnsi="Times New Roman"/>
          <w:sz w:val="28"/>
          <w:szCs w:val="28"/>
          <w:lang w:val="nl-NL"/>
        </w:rPr>
        <w:t xml:space="preserve"> sung</w:t>
      </w:r>
      <w:r w:rsidR="0058548F">
        <w:rPr>
          <w:rFonts w:ascii="Times New Roman" w:hAnsi="Times New Roman"/>
          <w:sz w:val="28"/>
          <w:szCs w:val="28"/>
          <w:lang w:val="nl-NL"/>
        </w:rPr>
        <w:t xml:space="preserve"> nh</w:t>
      </w:r>
      <w:r w:rsidR="0058548F" w:rsidRPr="0058548F">
        <w:rPr>
          <w:rFonts w:ascii="Times New Roman" w:hAnsi="Times New Roman"/>
          <w:sz w:val="28"/>
          <w:szCs w:val="28"/>
          <w:lang w:val="nl-NL"/>
        </w:rPr>
        <w:t>ư</w:t>
      </w:r>
      <w:r w:rsidR="0058548F">
        <w:rPr>
          <w:rFonts w:ascii="Times New Roman" w:hAnsi="Times New Roman"/>
          <w:sz w:val="28"/>
          <w:szCs w:val="28"/>
          <w:lang w:val="nl-NL"/>
        </w:rPr>
        <w:t xml:space="preserve"> sau:</w:t>
      </w:r>
    </w:p>
    <w:p w:rsidR="00A44912" w:rsidRPr="002D6264" w:rsidRDefault="00A44912" w:rsidP="00FD7086">
      <w:pPr>
        <w:spacing w:after="120" w:line="240" w:lineRule="auto"/>
        <w:rPr>
          <w:rFonts w:ascii="Times New Roman" w:hAnsi="Times New Roman"/>
          <w:spacing w:val="-6"/>
          <w:sz w:val="28"/>
          <w:szCs w:val="28"/>
          <w:lang w:val="nl-NL"/>
        </w:rPr>
      </w:pPr>
      <w:r w:rsidRPr="002D6264">
        <w:rPr>
          <w:rFonts w:ascii="Times New Roman" w:hAnsi="Times New Roman"/>
          <w:spacing w:val="-6"/>
          <w:sz w:val="28"/>
          <w:szCs w:val="28"/>
          <w:lang w:val="nl-NL"/>
        </w:rPr>
        <w:t>“b) Các khoản thu từ đầu tư vốn ra ngoài của doanh nghiệp nhà nước bao gồm:</w:t>
      </w:r>
    </w:p>
    <w:p w:rsidR="0058548F" w:rsidRPr="00F808A6" w:rsidRDefault="0058548F" w:rsidP="00FD7086">
      <w:pPr>
        <w:spacing w:after="120" w:line="240" w:lineRule="auto"/>
        <w:rPr>
          <w:rFonts w:ascii="Times New Roman" w:hAnsi="Times New Roman"/>
          <w:sz w:val="28"/>
          <w:szCs w:val="28"/>
          <w:lang w:val="nl-NL"/>
        </w:rPr>
      </w:pPr>
      <w:r>
        <w:rPr>
          <w:rFonts w:ascii="Times New Roman" w:hAnsi="Times New Roman"/>
          <w:sz w:val="28"/>
          <w:szCs w:val="28"/>
          <w:lang w:val="nl-NL"/>
        </w:rPr>
        <w:t>- C</w:t>
      </w:r>
      <w:r w:rsidRPr="00F808A6">
        <w:rPr>
          <w:rFonts w:ascii="Times New Roman" w:hAnsi="Times New Roman"/>
          <w:sz w:val="28"/>
          <w:szCs w:val="28"/>
          <w:lang w:val="nl-NL"/>
        </w:rPr>
        <w:t>ác</w:t>
      </w:r>
      <w:r>
        <w:rPr>
          <w:rFonts w:ascii="Times New Roman" w:hAnsi="Times New Roman"/>
          <w:sz w:val="28"/>
          <w:szCs w:val="28"/>
          <w:lang w:val="nl-NL"/>
        </w:rPr>
        <w:t xml:space="preserve"> kho</w:t>
      </w:r>
      <w:r w:rsidRPr="00F808A6">
        <w:rPr>
          <w:rFonts w:ascii="Times New Roman" w:hAnsi="Times New Roman"/>
          <w:sz w:val="28"/>
          <w:szCs w:val="28"/>
          <w:lang w:val="nl-NL"/>
        </w:rPr>
        <w:t>ản</w:t>
      </w:r>
      <w:r>
        <w:rPr>
          <w:rFonts w:ascii="Times New Roman" w:hAnsi="Times New Roman"/>
          <w:sz w:val="28"/>
          <w:szCs w:val="28"/>
          <w:lang w:val="nl-NL"/>
        </w:rPr>
        <w:t xml:space="preserve"> thu t</w:t>
      </w:r>
      <w:r w:rsidRPr="00F808A6">
        <w:rPr>
          <w:rFonts w:ascii="Times New Roman" w:hAnsi="Times New Roman"/>
          <w:sz w:val="28"/>
          <w:szCs w:val="28"/>
          <w:lang w:val="nl-NL"/>
        </w:rPr>
        <w:t>ừ</w:t>
      </w:r>
      <w:r>
        <w:rPr>
          <w:rFonts w:ascii="Times New Roman" w:hAnsi="Times New Roman"/>
          <w:sz w:val="28"/>
          <w:szCs w:val="28"/>
          <w:lang w:val="nl-NL"/>
        </w:rPr>
        <w:t xml:space="preserve"> l</w:t>
      </w:r>
      <w:r w:rsidRPr="00F808A6">
        <w:rPr>
          <w:rFonts w:ascii="Times New Roman" w:hAnsi="Times New Roman"/>
          <w:sz w:val="28"/>
          <w:szCs w:val="28"/>
          <w:lang w:val="nl-NL"/>
        </w:rPr>
        <w:t>ợi</w:t>
      </w:r>
      <w:r>
        <w:rPr>
          <w:rFonts w:ascii="Times New Roman" w:hAnsi="Times New Roman"/>
          <w:sz w:val="28"/>
          <w:szCs w:val="28"/>
          <w:lang w:val="nl-NL"/>
        </w:rPr>
        <w:t xml:space="preserve"> nhu</w:t>
      </w:r>
      <w:r w:rsidRPr="00F808A6">
        <w:rPr>
          <w:rFonts w:ascii="Times New Roman" w:hAnsi="Times New Roman"/>
          <w:sz w:val="28"/>
          <w:szCs w:val="28"/>
          <w:lang w:val="nl-NL"/>
        </w:rPr>
        <w:t>ận</w:t>
      </w:r>
      <w:r>
        <w:rPr>
          <w:rFonts w:ascii="Times New Roman" w:hAnsi="Times New Roman"/>
          <w:sz w:val="28"/>
          <w:szCs w:val="28"/>
          <w:lang w:val="nl-NL"/>
        </w:rPr>
        <w:t xml:space="preserve"> sau thu</w:t>
      </w:r>
      <w:r w:rsidRPr="00F808A6">
        <w:rPr>
          <w:rFonts w:ascii="Times New Roman" w:hAnsi="Times New Roman"/>
          <w:sz w:val="28"/>
          <w:szCs w:val="28"/>
          <w:lang w:val="nl-NL"/>
        </w:rPr>
        <w:t>ế</w:t>
      </w:r>
      <w:r>
        <w:rPr>
          <w:rFonts w:ascii="Times New Roman" w:hAnsi="Times New Roman"/>
          <w:sz w:val="28"/>
          <w:szCs w:val="28"/>
          <w:lang w:val="nl-NL"/>
        </w:rPr>
        <w:t xml:space="preserve"> c</w:t>
      </w:r>
      <w:r w:rsidRPr="00F808A6">
        <w:rPr>
          <w:rFonts w:ascii="Times New Roman" w:hAnsi="Times New Roman"/>
          <w:sz w:val="28"/>
          <w:szCs w:val="28"/>
          <w:lang w:val="nl-NL"/>
        </w:rPr>
        <w:t>òn</w:t>
      </w:r>
      <w:r>
        <w:rPr>
          <w:rFonts w:ascii="Times New Roman" w:hAnsi="Times New Roman"/>
          <w:sz w:val="28"/>
          <w:szCs w:val="28"/>
          <w:lang w:val="nl-NL"/>
        </w:rPr>
        <w:t xml:space="preserve"> l</w:t>
      </w:r>
      <w:r w:rsidRPr="00F808A6">
        <w:rPr>
          <w:rFonts w:ascii="Times New Roman" w:hAnsi="Times New Roman"/>
          <w:sz w:val="28"/>
          <w:szCs w:val="28"/>
          <w:lang w:val="nl-NL"/>
        </w:rPr>
        <w:t>ại</w:t>
      </w:r>
      <w:r>
        <w:rPr>
          <w:rFonts w:ascii="Times New Roman" w:hAnsi="Times New Roman"/>
          <w:sz w:val="28"/>
          <w:szCs w:val="28"/>
          <w:lang w:val="nl-NL"/>
        </w:rPr>
        <w:t xml:space="preserve"> sau khi tr</w:t>
      </w:r>
      <w:r w:rsidRPr="00F808A6">
        <w:rPr>
          <w:rFonts w:ascii="Times New Roman" w:hAnsi="Times New Roman"/>
          <w:sz w:val="28"/>
          <w:szCs w:val="28"/>
          <w:lang w:val="nl-NL"/>
        </w:rPr>
        <w:t>ích</w:t>
      </w:r>
      <w:r>
        <w:rPr>
          <w:rFonts w:ascii="Times New Roman" w:hAnsi="Times New Roman"/>
          <w:sz w:val="28"/>
          <w:szCs w:val="28"/>
          <w:lang w:val="nl-NL"/>
        </w:rPr>
        <w:t xml:space="preserve"> l</w:t>
      </w:r>
      <w:r w:rsidRPr="00F808A6">
        <w:rPr>
          <w:rFonts w:ascii="Times New Roman" w:hAnsi="Times New Roman"/>
          <w:sz w:val="28"/>
          <w:szCs w:val="28"/>
          <w:lang w:val="nl-NL"/>
        </w:rPr>
        <w:t>ập</w:t>
      </w:r>
      <w:r>
        <w:rPr>
          <w:rFonts w:ascii="Times New Roman" w:hAnsi="Times New Roman"/>
          <w:sz w:val="28"/>
          <w:szCs w:val="28"/>
          <w:lang w:val="nl-NL"/>
        </w:rPr>
        <w:t xml:space="preserve"> c</w:t>
      </w:r>
      <w:r w:rsidRPr="00F808A6">
        <w:rPr>
          <w:rFonts w:ascii="Times New Roman" w:hAnsi="Times New Roman"/>
          <w:sz w:val="28"/>
          <w:szCs w:val="28"/>
          <w:lang w:val="nl-NL"/>
        </w:rPr>
        <w:t>ác</w:t>
      </w:r>
      <w:r>
        <w:rPr>
          <w:rFonts w:ascii="Times New Roman" w:hAnsi="Times New Roman"/>
          <w:sz w:val="28"/>
          <w:szCs w:val="28"/>
          <w:lang w:val="nl-NL"/>
        </w:rPr>
        <w:t xml:space="preserve"> qu</w:t>
      </w:r>
      <w:r w:rsidRPr="00F808A6">
        <w:rPr>
          <w:rFonts w:ascii="Times New Roman" w:hAnsi="Times New Roman"/>
          <w:sz w:val="28"/>
          <w:szCs w:val="28"/>
          <w:lang w:val="nl-NL"/>
        </w:rPr>
        <w:t>ỹ</w:t>
      </w:r>
      <w:r>
        <w:rPr>
          <w:rFonts w:ascii="Times New Roman" w:hAnsi="Times New Roman"/>
          <w:sz w:val="28"/>
          <w:szCs w:val="28"/>
          <w:lang w:val="nl-NL"/>
        </w:rPr>
        <w:t xml:space="preserve"> t</w:t>
      </w:r>
      <w:r w:rsidRPr="00F808A6">
        <w:rPr>
          <w:rFonts w:ascii="Times New Roman" w:hAnsi="Times New Roman"/>
          <w:sz w:val="28"/>
          <w:szCs w:val="28"/>
          <w:lang w:val="nl-NL"/>
        </w:rPr>
        <w:t>ại</w:t>
      </w:r>
      <w:r>
        <w:rPr>
          <w:rFonts w:ascii="Times New Roman" w:hAnsi="Times New Roman"/>
          <w:sz w:val="28"/>
          <w:szCs w:val="28"/>
          <w:lang w:val="nl-NL"/>
        </w:rPr>
        <w:t xml:space="preserve"> c</w:t>
      </w:r>
      <w:r w:rsidRPr="00F808A6">
        <w:rPr>
          <w:rFonts w:ascii="Times New Roman" w:hAnsi="Times New Roman"/>
          <w:sz w:val="28"/>
          <w:szCs w:val="28"/>
          <w:lang w:val="nl-NL"/>
        </w:rPr>
        <w:t>ô</w:t>
      </w:r>
      <w:r>
        <w:rPr>
          <w:rFonts w:ascii="Times New Roman" w:hAnsi="Times New Roman"/>
          <w:sz w:val="28"/>
          <w:szCs w:val="28"/>
          <w:lang w:val="nl-NL"/>
        </w:rPr>
        <w:t>ng ty con v</w:t>
      </w:r>
      <w:r w:rsidRPr="00F808A6">
        <w:rPr>
          <w:rFonts w:ascii="Times New Roman" w:hAnsi="Times New Roman"/>
          <w:sz w:val="28"/>
          <w:szCs w:val="28"/>
          <w:lang w:val="nl-NL"/>
        </w:rPr>
        <w:t>à</w:t>
      </w:r>
      <w:r>
        <w:rPr>
          <w:rFonts w:ascii="Times New Roman" w:hAnsi="Times New Roman"/>
          <w:sz w:val="28"/>
          <w:szCs w:val="28"/>
          <w:lang w:val="nl-NL"/>
        </w:rPr>
        <w:t xml:space="preserve"> thu kho</w:t>
      </w:r>
      <w:r w:rsidRPr="00F808A6">
        <w:rPr>
          <w:rFonts w:ascii="Times New Roman" w:hAnsi="Times New Roman"/>
          <w:sz w:val="28"/>
          <w:szCs w:val="28"/>
          <w:lang w:val="nl-NL"/>
        </w:rPr>
        <w:t>ản</w:t>
      </w:r>
      <w:r>
        <w:rPr>
          <w:rFonts w:ascii="Times New Roman" w:hAnsi="Times New Roman"/>
          <w:sz w:val="28"/>
          <w:szCs w:val="28"/>
          <w:lang w:val="nl-NL"/>
        </w:rPr>
        <w:t xml:space="preserve"> ch</w:t>
      </w:r>
      <w:r w:rsidRPr="00F808A6">
        <w:rPr>
          <w:rFonts w:ascii="Times New Roman" w:hAnsi="Times New Roman"/>
          <w:sz w:val="28"/>
          <w:szCs w:val="28"/>
          <w:lang w:val="nl-NL"/>
        </w:rPr>
        <w:t>ê</w:t>
      </w:r>
      <w:r>
        <w:rPr>
          <w:rFonts w:ascii="Times New Roman" w:hAnsi="Times New Roman"/>
          <w:sz w:val="28"/>
          <w:szCs w:val="28"/>
          <w:lang w:val="nl-NL"/>
        </w:rPr>
        <w:t>nh l</w:t>
      </w:r>
      <w:r w:rsidRPr="00F808A6">
        <w:rPr>
          <w:rFonts w:ascii="Times New Roman" w:hAnsi="Times New Roman"/>
          <w:sz w:val="28"/>
          <w:szCs w:val="28"/>
          <w:lang w:val="nl-NL"/>
        </w:rPr>
        <w:t>ệch</w:t>
      </w:r>
      <w:r>
        <w:rPr>
          <w:rFonts w:ascii="Times New Roman" w:hAnsi="Times New Roman"/>
          <w:sz w:val="28"/>
          <w:szCs w:val="28"/>
          <w:lang w:val="nl-NL"/>
        </w:rPr>
        <w:t xml:space="preserve"> gi</w:t>
      </w:r>
      <w:r w:rsidRPr="00F808A6">
        <w:rPr>
          <w:rFonts w:ascii="Times New Roman" w:hAnsi="Times New Roman"/>
          <w:sz w:val="28"/>
          <w:szCs w:val="28"/>
          <w:lang w:val="nl-NL"/>
        </w:rPr>
        <w:t>ữa</w:t>
      </w:r>
      <w:r>
        <w:rPr>
          <w:rFonts w:ascii="Times New Roman" w:hAnsi="Times New Roman"/>
          <w:sz w:val="28"/>
          <w:szCs w:val="28"/>
          <w:lang w:val="nl-NL"/>
        </w:rPr>
        <w:t xml:space="preserve"> v</w:t>
      </w:r>
      <w:r w:rsidRPr="00F808A6">
        <w:rPr>
          <w:rFonts w:ascii="Times New Roman" w:hAnsi="Times New Roman"/>
          <w:sz w:val="28"/>
          <w:szCs w:val="28"/>
          <w:lang w:val="nl-NL"/>
        </w:rPr>
        <w:t>ốn</w:t>
      </w:r>
      <w:r>
        <w:rPr>
          <w:rFonts w:ascii="Times New Roman" w:hAnsi="Times New Roman"/>
          <w:sz w:val="28"/>
          <w:szCs w:val="28"/>
          <w:lang w:val="nl-NL"/>
        </w:rPr>
        <w:t xml:space="preserve"> ch</w:t>
      </w:r>
      <w:r w:rsidRPr="00F808A6">
        <w:rPr>
          <w:rFonts w:ascii="Times New Roman" w:hAnsi="Times New Roman"/>
          <w:sz w:val="28"/>
          <w:szCs w:val="28"/>
          <w:lang w:val="nl-NL"/>
        </w:rPr>
        <w:t>ủ</w:t>
      </w:r>
      <w:r>
        <w:rPr>
          <w:rFonts w:ascii="Times New Roman" w:hAnsi="Times New Roman"/>
          <w:sz w:val="28"/>
          <w:szCs w:val="28"/>
          <w:lang w:val="nl-NL"/>
        </w:rPr>
        <w:t xml:space="preserve"> s</w:t>
      </w:r>
      <w:r w:rsidRPr="00F808A6">
        <w:rPr>
          <w:rFonts w:ascii="Times New Roman" w:hAnsi="Times New Roman"/>
          <w:sz w:val="28"/>
          <w:szCs w:val="28"/>
          <w:lang w:val="nl-NL"/>
        </w:rPr>
        <w:t>ở</w:t>
      </w:r>
      <w:r>
        <w:rPr>
          <w:rFonts w:ascii="Times New Roman" w:hAnsi="Times New Roman"/>
          <w:sz w:val="28"/>
          <w:szCs w:val="28"/>
          <w:lang w:val="nl-NL"/>
        </w:rPr>
        <w:t xml:space="preserve"> h</w:t>
      </w:r>
      <w:r w:rsidRPr="00F808A6">
        <w:rPr>
          <w:rFonts w:ascii="Times New Roman" w:hAnsi="Times New Roman"/>
          <w:sz w:val="28"/>
          <w:szCs w:val="28"/>
          <w:lang w:val="nl-NL"/>
        </w:rPr>
        <w:t>ữu</w:t>
      </w:r>
      <w:r>
        <w:rPr>
          <w:rFonts w:ascii="Times New Roman" w:hAnsi="Times New Roman"/>
          <w:sz w:val="28"/>
          <w:szCs w:val="28"/>
          <w:lang w:val="nl-NL"/>
        </w:rPr>
        <w:t xml:space="preserve"> v</w:t>
      </w:r>
      <w:r w:rsidRPr="00F808A6">
        <w:rPr>
          <w:rFonts w:ascii="Times New Roman" w:hAnsi="Times New Roman"/>
          <w:sz w:val="28"/>
          <w:szCs w:val="28"/>
          <w:lang w:val="nl-NL"/>
        </w:rPr>
        <w:t>à</w:t>
      </w:r>
      <w:r>
        <w:rPr>
          <w:rFonts w:ascii="Times New Roman" w:hAnsi="Times New Roman"/>
          <w:sz w:val="28"/>
          <w:szCs w:val="28"/>
          <w:lang w:val="nl-NL"/>
        </w:rPr>
        <w:t xml:space="preserve"> v</w:t>
      </w:r>
      <w:r w:rsidRPr="00F808A6">
        <w:rPr>
          <w:rFonts w:ascii="Times New Roman" w:hAnsi="Times New Roman"/>
          <w:sz w:val="28"/>
          <w:szCs w:val="28"/>
          <w:lang w:val="nl-NL"/>
        </w:rPr>
        <w:t>ốn</w:t>
      </w:r>
      <w:r>
        <w:rPr>
          <w:rFonts w:ascii="Times New Roman" w:hAnsi="Times New Roman"/>
          <w:sz w:val="28"/>
          <w:szCs w:val="28"/>
          <w:lang w:val="nl-NL"/>
        </w:rPr>
        <w:t xml:space="preserve"> </w:t>
      </w:r>
      <w:r w:rsidRPr="00F808A6">
        <w:rPr>
          <w:rFonts w:ascii="Times New Roman" w:hAnsi="Times New Roman"/>
          <w:sz w:val="28"/>
          <w:szCs w:val="28"/>
          <w:lang w:val="nl-NL"/>
        </w:rPr>
        <w:t>đ</w:t>
      </w:r>
      <w:r>
        <w:rPr>
          <w:rFonts w:ascii="Times New Roman" w:hAnsi="Times New Roman"/>
          <w:sz w:val="28"/>
          <w:szCs w:val="28"/>
          <w:lang w:val="nl-NL"/>
        </w:rPr>
        <w:t>i</w:t>
      </w:r>
      <w:r w:rsidRPr="00F808A6">
        <w:rPr>
          <w:rFonts w:ascii="Times New Roman" w:hAnsi="Times New Roman"/>
          <w:sz w:val="28"/>
          <w:szCs w:val="28"/>
          <w:lang w:val="nl-NL"/>
        </w:rPr>
        <w:t>ều</w:t>
      </w:r>
      <w:r>
        <w:rPr>
          <w:rFonts w:ascii="Times New Roman" w:hAnsi="Times New Roman"/>
          <w:sz w:val="28"/>
          <w:szCs w:val="28"/>
          <w:lang w:val="nl-NL"/>
        </w:rPr>
        <w:t xml:space="preserve"> l</w:t>
      </w:r>
      <w:r w:rsidRPr="00F808A6">
        <w:rPr>
          <w:rFonts w:ascii="Times New Roman" w:hAnsi="Times New Roman"/>
          <w:sz w:val="28"/>
          <w:szCs w:val="28"/>
          <w:lang w:val="nl-NL"/>
        </w:rPr>
        <w:t>ệ</w:t>
      </w:r>
      <w:r>
        <w:rPr>
          <w:rFonts w:ascii="Times New Roman" w:hAnsi="Times New Roman"/>
          <w:sz w:val="28"/>
          <w:szCs w:val="28"/>
          <w:lang w:val="nl-NL"/>
        </w:rPr>
        <w:t xml:space="preserve"> c</w:t>
      </w:r>
      <w:r w:rsidRPr="00F808A6">
        <w:rPr>
          <w:rFonts w:ascii="Times New Roman" w:hAnsi="Times New Roman"/>
          <w:sz w:val="28"/>
          <w:szCs w:val="28"/>
          <w:lang w:val="nl-NL"/>
        </w:rPr>
        <w:t>ủa</w:t>
      </w:r>
      <w:r>
        <w:rPr>
          <w:rFonts w:ascii="Times New Roman" w:hAnsi="Times New Roman"/>
          <w:sz w:val="28"/>
          <w:szCs w:val="28"/>
          <w:lang w:val="nl-NL"/>
        </w:rPr>
        <w:t xml:space="preserve"> c</w:t>
      </w:r>
      <w:r w:rsidRPr="00F808A6">
        <w:rPr>
          <w:rFonts w:ascii="Times New Roman" w:hAnsi="Times New Roman"/>
          <w:sz w:val="28"/>
          <w:szCs w:val="28"/>
          <w:lang w:val="nl-NL"/>
        </w:rPr>
        <w:t>ô</w:t>
      </w:r>
      <w:r>
        <w:rPr>
          <w:rFonts w:ascii="Times New Roman" w:hAnsi="Times New Roman"/>
          <w:sz w:val="28"/>
          <w:szCs w:val="28"/>
          <w:lang w:val="nl-NL"/>
        </w:rPr>
        <w:t>ng ty con h</w:t>
      </w:r>
      <w:r w:rsidRPr="00F808A6">
        <w:rPr>
          <w:rFonts w:ascii="Times New Roman" w:hAnsi="Times New Roman"/>
          <w:sz w:val="28"/>
          <w:szCs w:val="28"/>
          <w:lang w:val="nl-NL"/>
        </w:rPr>
        <w:t>ạch</w:t>
      </w:r>
      <w:r>
        <w:rPr>
          <w:rFonts w:ascii="Times New Roman" w:hAnsi="Times New Roman"/>
          <w:sz w:val="28"/>
          <w:szCs w:val="28"/>
          <w:lang w:val="nl-NL"/>
        </w:rPr>
        <w:t xml:space="preserve"> to</w:t>
      </w:r>
      <w:r w:rsidRPr="00F808A6">
        <w:rPr>
          <w:rFonts w:ascii="Times New Roman" w:hAnsi="Times New Roman"/>
          <w:sz w:val="28"/>
          <w:szCs w:val="28"/>
          <w:lang w:val="nl-NL"/>
        </w:rPr>
        <w:t>án</w:t>
      </w:r>
      <w:r>
        <w:rPr>
          <w:rFonts w:ascii="Times New Roman" w:hAnsi="Times New Roman"/>
          <w:sz w:val="28"/>
          <w:szCs w:val="28"/>
          <w:lang w:val="nl-NL"/>
        </w:rPr>
        <w:t xml:space="preserve"> v</w:t>
      </w:r>
      <w:r w:rsidRPr="00F808A6">
        <w:rPr>
          <w:rFonts w:ascii="Times New Roman" w:hAnsi="Times New Roman"/>
          <w:sz w:val="28"/>
          <w:szCs w:val="28"/>
          <w:lang w:val="nl-NL"/>
        </w:rPr>
        <w:t>ào</w:t>
      </w:r>
      <w:r>
        <w:rPr>
          <w:rFonts w:ascii="Times New Roman" w:hAnsi="Times New Roman"/>
          <w:sz w:val="28"/>
          <w:szCs w:val="28"/>
          <w:lang w:val="nl-NL"/>
        </w:rPr>
        <w:t xml:space="preserve"> doanh thu ho</w:t>
      </w:r>
      <w:r w:rsidRPr="00F808A6">
        <w:rPr>
          <w:rFonts w:ascii="Times New Roman" w:hAnsi="Times New Roman"/>
          <w:sz w:val="28"/>
          <w:szCs w:val="28"/>
          <w:lang w:val="nl-NL"/>
        </w:rPr>
        <w:t>ạt</w:t>
      </w:r>
      <w:r>
        <w:rPr>
          <w:rFonts w:ascii="Times New Roman" w:hAnsi="Times New Roman"/>
          <w:sz w:val="28"/>
          <w:szCs w:val="28"/>
          <w:lang w:val="nl-NL"/>
        </w:rPr>
        <w:t xml:space="preserve"> đ</w:t>
      </w:r>
      <w:r w:rsidRPr="00F808A6">
        <w:rPr>
          <w:rFonts w:ascii="Times New Roman" w:hAnsi="Times New Roman"/>
          <w:sz w:val="28"/>
          <w:szCs w:val="28"/>
          <w:lang w:val="nl-NL"/>
        </w:rPr>
        <w:t>ộng</w:t>
      </w:r>
      <w:r>
        <w:rPr>
          <w:rFonts w:ascii="Times New Roman" w:hAnsi="Times New Roman"/>
          <w:sz w:val="28"/>
          <w:szCs w:val="28"/>
          <w:lang w:val="nl-NL"/>
        </w:rPr>
        <w:t xml:space="preserve"> t</w:t>
      </w:r>
      <w:r w:rsidRPr="00F808A6">
        <w:rPr>
          <w:rFonts w:ascii="Times New Roman" w:hAnsi="Times New Roman"/>
          <w:sz w:val="28"/>
          <w:szCs w:val="28"/>
          <w:lang w:val="nl-NL"/>
        </w:rPr>
        <w:t>ài</w:t>
      </w:r>
      <w:r>
        <w:rPr>
          <w:rFonts w:ascii="Times New Roman" w:hAnsi="Times New Roman"/>
          <w:sz w:val="28"/>
          <w:szCs w:val="28"/>
          <w:lang w:val="nl-NL"/>
        </w:rPr>
        <w:t xml:space="preserve"> ch</w:t>
      </w:r>
      <w:r w:rsidRPr="00F808A6">
        <w:rPr>
          <w:rFonts w:ascii="Times New Roman" w:hAnsi="Times New Roman"/>
          <w:sz w:val="28"/>
          <w:szCs w:val="28"/>
          <w:lang w:val="nl-NL"/>
        </w:rPr>
        <w:t>ính</w:t>
      </w:r>
      <w:r>
        <w:rPr>
          <w:rFonts w:ascii="Times New Roman" w:hAnsi="Times New Roman"/>
          <w:sz w:val="28"/>
          <w:szCs w:val="28"/>
          <w:lang w:val="nl-NL"/>
        </w:rPr>
        <w:t xml:space="preserve"> c</w:t>
      </w:r>
      <w:r w:rsidRPr="00F808A6">
        <w:rPr>
          <w:rFonts w:ascii="Times New Roman" w:hAnsi="Times New Roman"/>
          <w:sz w:val="28"/>
          <w:szCs w:val="28"/>
          <w:lang w:val="nl-NL"/>
        </w:rPr>
        <w:t>ủa</w:t>
      </w:r>
      <w:r>
        <w:rPr>
          <w:rFonts w:ascii="Times New Roman" w:hAnsi="Times New Roman"/>
          <w:sz w:val="28"/>
          <w:szCs w:val="28"/>
          <w:lang w:val="nl-NL"/>
        </w:rPr>
        <w:t xml:space="preserve"> doanh nghi</w:t>
      </w:r>
      <w:r w:rsidRPr="00F808A6">
        <w:rPr>
          <w:rFonts w:ascii="Times New Roman" w:hAnsi="Times New Roman"/>
          <w:sz w:val="28"/>
          <w:szCs w:val="28"/>
          <w:lang w:val="nl-NL"/>
        </w:rPr>
        <w:t>ệp</w:t>
      </w:r>
      <w:r>
        <w:rPr>
          <w:rFonts w:ascii="Times New Roman" w:hAnsi="Times New Roman"/>
          <w:sz w:val="28"/>
          <w:szCs w:val="28"/>
          <w:lang w:val="nl-NL"/>
        </w:rPr>
        <w:t>.</w:t>
      </w:r>
    </w:p>
    <w:p w:rsidR="00741CA8" w:rsidRPr="00690C95" w:rsidRDefault="00741CA8" w:rsidP="00FD7086">
      <w:pPr>
        <w:spacing w:after="120" w:line="240" w:lineRule="auto"/>
        <w:rPr>
          <w:rFonts w:ascii="Times New Roman" w:hAnsi="Times New Roman"/>
          <w:sz w:val="28"/>
          <w:szCs w:val="28"/>
          <w:lang w:val="nl-NL"/>
        </w:rPr>
      </w:pPr>
      <w:r>
        <w:rPr>
          <w:rFonts w:ascii="Times New Roman" w:hAnsi="Times New Roman"/>
          <w:sz w:val="28"/>
          <w:szCs w:val="28"/>
          <w:lang w:val="nl-NL"/>
        </w:rPr>
        <w:t xml:space="preserve">- Trường hợp doanh nghiệp nhà nước </w:t>
      </w:r>
      <w:r w:rsidRPr="00690C95">
        <w:rPr>
          <w:rFonts w:ascii="Times New Roman" w:hAnsi="Times New Roman"/>
          <w:sz w:val="28"/>
          <w:szCs w:val="28"/>
          <w:lang w:val="nl-NL"/>
        </w:rPr>
        <w:t xml:space="preserve">nhận được thêm cổ phiếu mà không phải trả tiền do công ty cổ phần sử dụng thặng dư vốn cổ phần, các quỹ thuộc vốn chủ sở hữu và lợi nhuận sau thuế chưa phân phối (chia cổ tức bằng cổ phiếu) để phát hành thêm cổ phiếu, </w:t>
      </w:r>
      <w:r>
        <w:rPr>
          <w:rFonts w:ascii="Times New Roman" w:hAnsi="Times New Roman"/>
          <w:sz w:val="28"/>
          <w:szCs w:val="28"/>
          <w:lang w:val="nl-NL"/>
        </w:rPr>
        <w:t>DNNN căn cứ vào thông báo chia cổ tức để thực hiện mở sổ sách kế toán, ghi chép và phản ánh</w:t>
      </w:r>
      <w:r w:rsidRPr="00690C95">
        <w:rPr>
          <w:rFonts w:ascii="Times New Roman" w:hAnsi="Times New Roman"/>
          <w:sz w:val="28"/>
          <w:szCs w:val="28"/>
          <w:lang w:val="nl-NL"/>
        </w:rPr>
        <w:t xml:space="preserve"> </w:t>
      </w:r>
      <w:r>
        <w:rPr>
          <w:rFonts w:ascii="Times New Roman" w:hAnsi="Times New Roman"/>
          <w:sz w:val="28"/>
          <w:szCs w:val="28"/>
          <w:lang w:val="nl-NL"/>
        </w:rPr>
        <w:t>vào</w:t>
      </w:r>
      <w:r w:rsidRPr="00690C95">
        <w:rPr>
          <w:rFonts w:ascii="Times New Roman" w:hAnsi="Times New Roman"/>
          <w:sz w:val="28"/>
          <w:szCs w:val="28"/>
          <w:lang w:val="nl-NL"/>
        </w:rPr>
        <w:t xml:space="preserve"> Báo cáo tài chính, không ghi nhận doanh thu hoạt động tài chính và không ghi nhận tăng giá trị khoản đầu tư vào công ty cổ phần</w:t>
      </w:r>
      <w:r>
        <w:rPr>
          <w:rFonts w:ascii="Times New Roman" w:hAnsi="Times New Roman"/>
          <w:sz w:val="28"/>
          <w:szCs w:val="28"/>
          <w:lang w:val="nl-NL"/>
        </w:rPr>
        <w:t xml:space="preserve"> (do cổ phiếu này chưa thanh khoản nên chưa phản ánh giá trị)</w:t>
      </w:r>
      <w:r w:rsidRPr="00690C95">
        <w:rPr>
          <w:rFonts w:ascii="Times New Roman" w:hAnsi="Times New Roman"/>
          <w:sz w:val="28"/>
          <w:szCs w:val="28"/>
          <w:lang w:val="nl-NL"/>
        </w:rPr>
        <w:t>.</w:t>
      </w:r>
    </w:p>
    <w:p w:rsidR="00741CA8" w:rsidRDefault="00741CA8" w:rsidP="00FD7086">
      <w:pPr>
        <w:spacing w:after="120" w:line="240" w:lineRule="auto"/>
        <w:rPr>
          <w:rFonts w:ascii="Times New Roman" w:hAnsi="Times New Roman"/>
          <w:sz w:val="28"/>
          <w:szCs w:val="28"/>
          <w:lang w:val="nl-NL"/>
        </w:rPr>
      </w:pPr>
      <w:r>
        <w:rPr>
          <w:rFonts w:ascii="Times New Roman" w:hAnsi="Times New Roman"/>
          <w:sz w:val="28"/>
          <w:szCs w:val="28"/>
          <w:lang w:val="nl-NL"/>
        </w:rPr>
        <w:t>- Đối với các khoản lợi nhuận, cổ tức được chia bằng tiền từ hoạt động đầu tư vốn của DNNN góp vào doanh nghiệp khác thì DNNN hạch toán là doanh thu hoạt động tài chính.</w:t>
      </w:r>
    </w:p>
    <w:p w:rsidR="004F52A4" w:rsidRDefault="004F52A4" w:rsidP="00FD7086">
      <w:pPr>
        <w:spacing w:after="120" w:line="240" w:lineRule="auto"/>
        <w:rPr>
          <w:rFonts w:ascii="Times New Roman" w:hAnsi="Times New Roman"/>
          <w:sz w:val="28"/>
          <w:szCs w:val="28"/>
          <w:lang w:val="nl-NL"/>
        </w:rPr>
      </w:pPr>
      <w:r>
        <w:rPr>
          <w:rFonts w:ascii="Times New Roman" w:hAnsi="Times New Roman"/>
          <w:sz w:val="28"/>
          <w:szCs w:val="28"/>
          <w:lang w:val="nl-NL"/>
        </w:rPr>
        <w:t>- Đ</w:t>
      </w:r>
      <w:r w:rsidRPr="004F52A4">
        <w:rPr>
          <w:rFonts w:ascii="Times New Roman" w:hAnsi="Times New Roman"/>
          <w:sz w:val="28"/>
          <w:szCs w:val="28"/>
          <w:lang w:val="nl-NL"/>
        </w:rPr>
        <w:t>ối</w:t>
      </w:r>
      <w:r>
        <w:rPr>
          <w:rFonts w:ascii="Times New Roman" w:hAnsi="Times New Roman"/>
          <w:sz w:val="28"/>
          <w:szCs w:val="28"/>
          <w:lang w:val="nl-NL"/>
        </w:rPr>
        <w:t xml:space="preserve"> v</w:t>
      </w:r>
      <w:r w:rsidRPr="004F52A4">
        <w:rPr>
          <w:rFonts w:ascii="Times New Roman" w:hAnsi="Times New Roman"/>
          <w:sz w:val="28"/>
          <w:szCs w:val="28"/>
          <w:lang w:val="nl-NL"/>
        </w:rPr>
        <w:t>ới</w:t>
      </w:r>
      <w:r>
        <w:rPr>
          <w:rFonts w:ascii="Times New Roman" w:hAnsi="Times New Roman"/>
          <w:sz w:val="28"/>
          <w:szCs w:val="28"/>
          <w:lang w:val="nl-NL"/>
        </w:rPr>
        <w:t xml:space="preserve"> c</w:t>
      </w:r>
      <w:r w:rsidRPr="004F52A4">
        <w:rPr>
          <w:rFonts w:ascii="Times New Roman" w:hAnsi="Times New Roman"/>
          <w:sz w:val="28"/>
          <w:szCs w:val="28"/>
          <w:lang w:val="nl-NL"/>
        </w:rPr>
        <w:t>ác</w:t>
      </w:r>
      <w:r>
        <w:rPr>
          <w:rFonts w:ascii="Times New Roman" w:hAnsi="Times New Roman"/>
          <w:sz w:val="28"/>
          <w:szCs w:val="28"/>
          <w:lang w:val="nl-NL"/>
        </w:rPr>
        <w:t xml:space="preserve"> doanh nghi</w:t>
      </w:r>
      <w:r w:rsidRPr="004F52A4">
        <w:rPr>
          <w:rFonts w:ascii="Times New Roman" w:hAnsi="Times New Roman"/>
          <w:sz w:val="28"/>
          <w:szCs w:val="28"/>
          <w:lang w:val="nl-NL"/>
        </w:rPr>
        <w:t>ệp</w:t>
      </w:r>
      <w:r>
        <w:rPr>
          <w:rFonts w:ascii="Times New Roman" w:hAnsi="Times New Roman"/>
          <w:sz w:val="28"/>
          <w:szCs w:val="28"/>
          <w:lang w:val="nl-NL"/>
        </w:rPr>
        <w:t xml:space="preserve"> th</w:t>
      </w:r>
      <w:r w:rsidRPr="004F52A4">
        <w:rPr>
          <w:rFonts w:ascii="Times New Roman" w:hAnsi="Times New Roman"/>
          <w:sz w:val="28"/>
          <w:szCs w:val="28"/>
          <w:lang w:val="nl-NL"/>
        </w:rPr>
        <w:t>ực</w:t>
      </w:r>
      <w:r>
        <w:rPr>
          <w:rFonts w:ascii="Times New Roman" w:hAnsi="Times New Roman"/>
          <w:sz w:val="28"/>
          <w:szCs w:val="28"/>
          <w:lang w:val="nl-NL"/>
        </w:rPr>
        <w:t xml:space="preserve"> hi</w:t>
      </w:r>
      <w:r w:rsidRPr="004F52A4">
        <w:rPr>
          <w:rFonts w:ascii="Times New Roman" w:hAnsi="Times New Roman"/>
          <w:sz w:val="28"/>
          <w:szCs w:val="28"/>
          <w:lang w:val="nl-NL"/>
        </w:rPr>
        <w:t>ện</w:t>
      </w:r>
      <w:r>
        <w:rPr>
          <w:rFonts w:ascii="Times New Roman" w:hAnsi="Times New Roman"/>
          <w:sz w:val="28"/>
          <w:szCs w:val="28"/>
          <w:lang w:val="nl-NL"/>
        </w:rPr>
        <w:t xml:space="preserve"> c</w:t>
      </w:r>
      <w:r w:rsidRPr="004F52A4">
        <w:rPr>
          <w:rFonts w:ascii="Times New Roman" w:hAnsi="Times New Roman"/>
          <w:sz w:val="28"/>
          <w:szCs w:val="28"/>
          <w:lang w:val="nl-NL"/>
        </w:rPr>
        <w:t>ổ</w:t>
      </w:r>
      <w:r>
        <w:rPr>
          <w:rFonts w:ascii="Times New Roman" w:hAnsi="Times New Roman"/>
          <w:sz w:val="28"/>
          <w:szCs w:val="28"/>
          <w:lang w:val="nl-NL"/>
        </w:rPr>
        <w:t xml:space="preserve"> ph</w:t>
      </w:r>
      <w:r w:rsidRPr="004F52A4">
        <w:rPr>
          <w:rFonts w:ascii="Times New Roman" w:hAnsi="Times New Roman"/>
          <w:sz w:val="28"/>
          <w:szCs w:val="28"/>
          <w:lang w:val="nl-NL"/>
        </w:rPr>
        <w:t>ần</w:t>
      </w:r>
      <w:r>
        <w:rPr>
          <w:rFonts w:ascii="Times New Roman" w:hAnsi="Times New Roman"/>
          <w:sz w:val="28"/>
          <w:szCs w:val="28"/>
          <w:lang w:val="nl-NL"/>
        </w:rPr>
        <w:t xml:space="preserve"> h</w:t>
      </w:r>
      <w:r w:rsidRPr="004F52A4">
        <w:rPr>
          <w:rFonts w:ascii="Times New Roman" w:hAnsi="Times New Roman"/>
          <w:sz w:val="28"/>
          <w:szCs w:val="28"/>
          <w:lang w:val="nl-NL"/>
        </w:rPr>
        <w:t>óa</w:t>
      </w:r>
      <w:r>
        <w:rPr>
          <w:rFonts w:ascii="Times New Roman" w:hAnsi="Times New Roman"/>
          <w:sz w:val="28"/>
          <w:szCs w:val="28"/>
          <w:lang w:val="nl-NL"/>
        </w:rPr>
        <w:t xml:space="preserve"> vi</w:t>
      </w:r>
      <w:r w:rsidRPr="004F52A4">
        <w:rPr>
          <w:rFonts w:ascii="Times New Roman" w:hAnsi="Times New Roman"/>
          <w:sz w:val="28"/>
          <w:szCs w:val="28"/>
          <w:lang w:val="nl-NL"/>
        </w:rPr>
        <w:t>ệc</w:t>
      </w:r>
      <w:r>
        <w:rPr>
          <w:rFonts w:ascii="Times New Roman" w:hAnsi="Times New Roman"/>
          <w:sz w:val="28"/>
          <w:szCs w:val="28"/>
          <w:lang w:val="nl-NL"/>
        </w:rPr>
        <w:t xml:space="preserve"> qu</w:t>
      </w:r>
      <w:r w:rsidRPr="004F52A4">
        <w:rPr>
          <w:rFonts w:ascii="Times New Roman" w:hAnsi="Times New Roman"/>
          <w:sz w:val="28"/>
          <w:szCs w:val="28"/>
          <w:lang w:val="nl-NL"/>
        </w:rPr>
        <w:t>ản</w:t>
      </w:r>
      <w:r>
        <w:rPr>
          <w:rFonts w:ascii="Times New Roman" w:hAnsi="Times New Roman"/>
          <w:sz w:val="28"/>
          <w:szCs w:val="28"/>
          <w:lang w:val="nl-NL"/>
        </w:rPr>
        <w:t xml:space="preserve"> l</w:t>
      </w:r>
      <w:r w:rsidRPr="004F52A4">
        <w:rPr>
          <w:rFonts w:ascii="Times New Roman" w:hAnsi="Times New Roman"/>
          <w:sz w:val="28"/>
          <w:szCs w:val="28"/>
          <w:lang w:val="nl-NL"/>
        </w:rPr>
        <w:t>ý</w:t>
      </w:r>
      <w:r>
        <w:rPr>
          <w:rFonts w:ascii="Times New Roman" w:hAnsi="Times New Roman"/>
          <w:sz w:val="28"/>
          <w:szCs w:val="28"/>
          <w:lang w:val="nl-NL"/>
        </w:rPr>
        <w:t>, h</w:t>
      </w:r>
      <w:r w:rsidRPr="004F52A4">
        <w:rPr>
          <w:rFonts w:ascii="Times New Roman" w:hAnsi="Times New Roman"/>
          <w:sz w:val="28"/>
          <w:szCs w:val="28"/>
          <w:lang w:val="nl-NL"/>
        </w:rPr>
        <w:t>ạch</w:t>
      </w:r>
      <w:r>
        <w:rPr>
          <w:rFonts w:ascii="Times New Roman" w:hAnsi="Times New Roman"/>
          <w:sz w:val="28"/>
          <w:szCs w:val="28"/>
          <w:lang w:val="nl-NL"/>
        </w:rPr>
        <w:t xml:space="preserve"> to</w:t>
      </w:r>
      <w:r w:rsidRPr="004F52A4">
        <w:rPr>
          <w:rFonts w:ascii="Times New Roman" w:hAnsi="Times New Roman"/>
          <w:sz w:val="28"/>
          <w:szCs w:val="28"/>
          <w:lang w:val="nl-NL"/>
        </w:rPr>
        <w:t>án</w:t>
      </w:r>
      <w:r>
        <w:rPr>
          <w:rFonts w:ascii="Times New Roman" w:hAnsi="Times New Roman"/>
          <w:sz w:val="28"/>
          <w:szCs w:val="28"/>
          <w:lang w:val="nl-NL"/>
        </w:rPr>
        <w:t>, x</w:t>
      </w:r>
      <w:r w:rsidRPr="004F52A4">
        <w:rPr>
          <w:rFonts w:ascii="Times New Roman" w:hAnsi="Times New Roman"/>
          <w:sz w:val="28"/>
          <w:szCs w:val="28"/>
          <w:lang w:val="nl-NL"/>
        </w:rPr>
        <w:t>ử</w:t>
      </w:r>
      <w:r>
        <w:rPr>
          <w:rFonts w:ascii="Times New Roman" w:hAnsi="Times New Roman"/>
          <w:sz w:val="28"/>
          <w:szCs w:val="28"/>
          <w:lang w:val="nl-NL"/>
        </w:rPr>
        <w:t xml:space="preserve"> l</w:t>
      </w:r>
      <w:r w:rsidRPr="004F52A4">
        <w:rPr>
          <w:rFonts w:ascii="Times New Roman" w:hAnsi="Times New Roman"/>
          <w:sz w:val="28"/>
          <w:szCs w:val="28"/>
          <w:lang w:val="nl-NL"/>
        </w:rPr>
        <w:t>ý</w:t>
      </w:r>
      <w:r>
        <w:rPr>
          <w:rFonts w:ascii="Times New Roman" w:hAnsi="Times New Roman"/>
          <w:sz w:val="28"/>
          <w:szCs w:val="28"/>
          <w:lang w:val="nl-NL"/>
        </w:rPr>
        <w:t xml:space="preserve"> c</w:t>
      </w:r>
      <w:r w:rsidRPr="004F52A4">
        <w:rPr>
          <w:rFonts w:ascii="Times New Roman" w:hAnsi="Times New Roman"/>
          <w:sz w:val="28"/>
          <w:szCs w:val="28"/>
          <w:lang w:val="nl-NL"/>
        </w:rPr>
        <w:t>ác</w:t>
      </w:r>
      <w:r>
        <w:rPr>
          <w:rFonts w:ascii="Times New Roman" w:hAnsi="Times New Roman"/>
          <w:sz w:val="28"/>
          <w:szCs w:val="28"/>
          <w:lang w:val="nl-NL"/>
        </w:rPr>
        <w:t xml:space="preserve"> kho</w:t>
      </w:r>
      <w:r w:rsidRPr="004F52A4">
        <w:rPr>
          <w:rFonts w:ascii="Times New Roman" w:hAnsi="Times New Roman"/>
          <w:sz w:val="28"/>
          <w:szCs w:val="28"/>
          <w:lang w:val="nl-NL"/>
        </w:rPr>
        <w:t>ản</w:t>
      </w:r>
      <w:r>
        <w:rPr>
          <w:rFonts w:ascii="Times New Roman" w:hAnsi="Times New Roman"/>
          <w:sz w:val="28"/>
          <w:szCs w:val="28"/>
          <w:lang w:val="nl-NL"/>
        </w:rPr>
        <w:t xml:space="preserve"> thu t</w:t>
      </w:r>
      <w:r w:rsidRPr="004F52A4">
        <w:rPr>
          <w:rFonts w:ascii="Times New Roman" w:hAnsi="Times New Roman"/>
          <w:sz w:val="28"/>
          <w:szCs w:val="28"/>
          <w:lang w:val="nl-NL"/>
        </w:rPr>
        <w:t>ừ</w:t>
      </w:r>
      <w:r>
        <w:rPr>
          <w:rFonts w:ascii="Times New Roman" w:hAnsi="Times New Roman"/>
          <w:sz w:val="28"/>
          <w:szCs w:val="28"/>
          <w:lang w:val="nl-NL"/>
        </w:rPr>
        <w:t xml:space="preserve"> c</w:t>
      </w:r>
      <w:r w:rsidRPr="004F52A4">
        <w:rPr>
          <w:rFonts w:ascii="Times New Roman" w:hAnsi="Times New Roman"/>
          <w:sz w:val="28"/>
          <w:szCs w:val="28"/>
          <w:lang w:val="nl-NL"/>
        </w:rPr>
        <w:t>ổ</w:t>
      </w:r>
      <w:r>
        <w:rPr>
          <w:rFonts w:ascii="Times New Roman" w:hAnsi="Times New Roman"/>
          <w:sz w:val="28"/>
          <w:szCs w:val="28"/>
          <w:lang w:val="nl-NL"/>
        </w:rPr>
        <w:t xml:space="preserve"> ph</w:t>
      </w:r>
      <w:r w:rsidRPr="004F52A4">
        <w:rPr>
          <w:rFonts w:ascii="Times New Roman" w:hAnsi="Times New Roman"/>
          <w:sz w:val="28"/>
          <w:szCs w:val="28"/>
          <w:lang w:val="nl-NL"/>
        </w:rPr>
        <w:t>ần</w:t>
      </w:r>
      <w:r>
        <w:rPr>
          <w:rFonts w:ascii="Times New Roman" w:hAnsi="Times New Roman"/>
          <w:sz w:val="28"/>
          <w:szCs w:val="28"/>
          <w:lang w:val="nl-NL"/>
        </w:rPr>
        <w:t xml:space="preserve"> h</w:t>
      </w:r>
      <w:r w:rsidRPr="004F52A4">
        <w:rPr>
          <w:rFonts w:ascii="Times New Roman" w:hAnsi="Times New Roman"/>
          <w:sz w:val="28"/>
          <w:szCs w:val="28"/>
          <w:lang w:val="nl-NL"/>
        </w:rPr>
        <w:t>óa</w:t>
      </w:r>
      <w:r>
        <w:rPr>
          <w:rFonts w:ascii="Times New Roman" w:hAnsi="Times New Roman"/>
          <w:sz w:val="28"/>
          <w:szCs w:val="28"/>
          <w:lang w:val="nl-NL"/>
        </w:rPr>
        <w:t xml:space="preserve"> v</w:t>
      </w:r>
      <w:r w:rsidRPr="004F52A4">
        <w:rPr>
          <w:rFonts w:ascii="Times New Roman" w:hAnsi="Times New Roman"/>
          <w:sz w:val="28"/>
          <w:szCs w:val="28"/>
          <w:lang w:val="nl-NL"/>
        </w:rPr>
        <w:t>à</w:t>
      </w:r>
      <w:r>
        <w:rPr>
          <w:rFonts w:ascii="Times New Roman" w:hAnsi="Times New Roman"/>
          <w:sz w:val="28"/>
          <w:szCs w:val="28"/>
          <w:lang w:val="nl-NL"/>
        </w:rPr>
        <w:t xml:space="preserve"> thu t</w:t>
      </w:r>
      <w:r w:rsidRPr="004F52A4">
        <w:rPr>
          <w:rFonts w:ascii="Times New Roman" w:hAnsi="Times New Roman"/>
          <w:sz w:val="28"/>
          <w:szCs w:val="28"/>
          <w:lang w:val="nl-NL"/>
        </w:rPr>
        <w:t>ừ</w:t>
      </w:r>
      <w:r>
        <w:rPr>
          <w:rFonts w:ascii="Times New Roman" w:hAnsi="Times New Roman"/>
          <w:sz w:val="28"/>
          <w:szCs w:val="28"/>
          <w:lang w:val="nl-NL"/>
        </w:rPr>
        <w:t xml:space="preserve"> kho</w:t>
      </w:r>
      <w:r w:rsidRPr="004F52A4">
        <w:rPr>
          <w:rFonts w:ascii="Times New Roman" w:hAnsi="Times New Roman"/>
          <w:sz w:val="28"/>
          <w:szCs w:val="28"/>
          <w:lang w:val="nl-NL"/>
        </w:rPr>
        <w:t>ản</w:t>
      </w:r>
      <w:r>
        <w:rPr>
          <w:rFonts w:ascii="Times New Roman" w:hAnsi="Times New Roman"/>
          <w:sz w:val="28"/>
          <w:szCs w:val="28"/>
          <w:lang w:val="nl-NL"/>
        </w:rPr>
        <w:t xml:space="preserve"> đ</w:t>
      </w:r>
      <w:r w:rsidRPr="004F52A4">
        <w:rPr>
          <w:rFonts w:ascii="Times New Roman" w:hAnsi="Times New Roman"/>
          <w:sz w:val="28"/>
          <w:szCs w:val="28"/>
          <w:lang w:val="nl-NL"/>
        </w:rPr>
        <w:t>ầu</w:t>
      </w:r>
      <w:r>
        <w:rPr>
          <w:rFonts w:ascii="Times New Roman" w:hAnsi="Times New Roman"/>
          <w:sz w:val="28"/>
          <w:szCs w:val="28"/>
          <w:lang w:val="nl-NL"/>
        </w:rPr>
        <w:t xml:space="preserve"> t</w:t>
      </w:r>
      <w:r w:rsidRPr="004F52A4">
        <w:rPr>
          <w:rFonts w:ascii="Times New Roman" w:hAnsi="Times New Roman"/>
          <w:sz w:val="28"/>
          <w:szCs w:val="28"/>
          <w:lang w:val="nl-NL"/>
        </w:rPr>
        <w:t>ư</w:t>
      </w:r>
      <w:r>
        <w:rPr>
          <w:rFonts w:ascii="Times New Roman" w:hAnsi="Times New Roman"/>
          <w:sz w:val="28"/>
          <w:szCs w:val="28"/>
          <w:lang w:val="nl-NL"/>
        </w:rPr>
        <w:t xml:space="preserve"> v</w:t>
      </w:r>
      <w:r w:rsidRPr="004F52A4">
        <w:rPr>
          <w:rFonts w:ascii="Times New Roman" w:hAnsi="Times New Roman"/>
          <w:sz w:val="28"/>
          <w:szCs w:val="28"/>
          <w:lang w:val="nl-NL"/>
        </w:rPr>
        <w:t>ào</w:t>
      </w:r>
      <w:r>
        <w:rPr>
          <w:rFonts w:ascii="Times New Roman" w:hAnsi="Times New Roman"/>
          <w:sz w:val="28"/>
          <w:szCs w:val="28"/>
          <w:lang w:val="nl-NL"/>
        </w:rPr>
        <w:t xml:space="preserve"> doanh nghi</w:t>
      </w:r>
      <w:r w:rsidRPr="004F52A4">
        <w:rPr>
          <w:rFonts w:ascii="Times New Roman" w:hAnsi="Times New Roman"/>
          <w:sz w:val="28"/>
          <w:szCs w:val="28"/>
          <w:lang w:val="nl-NL"/>
        </w:rPr>
        <w:t>ệp</w:t>
      </w:r>
      <w:r>
        <w:rPr>
          <w:rFonts w:ascii="Times New Roman" w:hAnsi="Times New Roman"/>
          <w:sz w:val="28"/>
          <w:szCs w:val="28"/>
          <w:lang w:val="nl-NL"/>
        </w:rPr>
        <w:t xml:space="preserve"> kh</w:t>
      </w:r>
      <w:r w:rsidRPr="004F52A4">
        <w:rPr>
          <w:rFonts w:ascii="Times New Roman" w:hAnsi="Times New Roman"/>
          <w:sz w:val="28"/>
          <w:szCs w:val="28"/>
          <w:lang w:val="nl-NL"/>
        </w:rPr>
        <w:t>ác</w:t>
      </w:r>
      <w:r>
        <w:rPr>
          <w:rFonts w:ascii="Times New Roman" w:hAnsi="Times New Roman"/>
          <w:sz w:val="28"/>
          <w:szCs w:val="28"/>
          <w:lang w:val="nl-NL"/>
        </w:rPr>
        <w:t xml:space="preserve"> th</w:t>
      </w:r>
      <w:r w:rsidRPr="004F52A4">
        <w:rPr>
          <w:rFonts w:ascii="Times New Roman" w:hAnsi="Times New Roman"/>
          <w:sz w:val="28"/>
          <w:szCs w:val="28"/>
          <w:lang w:val="nl-NL"/>
        </w:rPr>
        <w:t>ực</w:t>
      </w:r>
      <w:r>
        <w:rPr>
          <w:rFonts w:ascii="Times New Roman" w:hAnsi="Times New Roman"/>
          <w:sz w:val="28"/>
          <w:szCs w:val="28"/>
          <w:lang w:val="nl-NL"/>
        </w:rPr>
        <w:t xml:space="preserve"> hi</w:t>
      </w:r>
      <w:r w:rsidRPr="004F52A4">
        <w:rPr>
          <w:rFonts w:ascii="Times New Roman" w:hAnsi="Times New Roman"/>
          <w:sz w:val="28"/>
          <w:szCs w:val="28"/>
          <w:lang w:val="nl-NL"/>
        </w:rPr>
        <w:t>ện</w:t>
      </w:r>
      <w:r>
        <w:rPr>
          <w:rFonts w:ascii="Times New Roman" w:hAnsi="Times New Roman"/>
          <w:sz w:val="28"/>
          <w:szCs w:val="28"/>
          <w:lang w:val="nl-NL"/>
        </w:rPr>
        <w:t xml:space="preserve"> theo ph</w:t>
      </w:r>
      <w:r w:rsidRPr="004F52A4">
        <w:rPr>
          <w:rFonts w:ascii="Times New Roman" w:hAnsi="Times New Roman"/>
          <w:sz w:val="28"/>
          <w:szCs w:val="28"/>
          <w:lang w:val="nl-NL"/>
        </w:rPr>
        <w:t>áp</w:t>
      </w:r>
      <w:r>
        <w:rPr>
          <w:rFonts w:ascii="Times New Roman" w:hAnsi="Times New Roman"/>
          <w:sz w:val="28"/>
          <w:szCs w:val="28"/>
          <w:lang w:val="nl-NL"/>
        </w:rPr>
        <w:t xml:space="preserve"> lu</w:t>
      </w:r>
      <w:r w:rsidRPr="004F52A4">
        <w:rPr>
          <w:rFonts w:ascii="Times New Roman" w:hAnsi="Times New Roman"/>
          <w:sz w:val="28"/>
          <w:szCs w:val="28"/>
          <w:lang w:val="nl-NL"/>
        </w:rPr>
        <w:t>ật</w:t>
      </w:r>
      <w:r>
        <w:rPr>
          <w:rFonts w:ascii="Times New Roman" w:hAnsi="Times New Roman"/>
          <w:sz w:val="28"/>
          <w:szCs w:val="28"/>
          <w:lang w:val="nl-NL"/>
        </w:rPr>
        <w:t xml:space="preserve"> v</w:t>
      </w:r>
      <w:r w:rsidRPr="004F52A4">
        <w:rPr>
          <w:rFonts w:ascii="Times New Roman" w:hAnsi="Times New Roman"/>
          <w:sz w:val="28"/>
          <w:szCs w:val="28"/>
          <w:lang w:val="nl-NL"/>
        </w:rPr>
        <w:t>ề</w:t>
      </w:r>
      <w:r>
        <w:rPr>
          <w:rFonts w:ascii="Times New Roman" w:hAnsi="Times New Roman"/>
          <w:sz w:val="28"/>
          <w:szCs w:val="28"/>
          <w:lang w:val="nl-NL"/>
        </w:rPr>
        <w:t xml:space="preserve"> c</w:t>
      </w:r>
      <w:r w:rsidRPr="004F52A4">
        <w:rPr>
          <w:rFonts w:ascii="Times New Roman" w:hAnsi="Times New Roman"/>
          <w:sz w:val="28"/>
          <w:szCs w:val="28"/>
          <w:lang w:val="nl-NL"/>
        </w:rPr>
        <w:t>ổ</w:t>
      </w:r>
      <w:r>
        <w:rPr>
          <w:rFonts w:ascii="Times New Roman" w:hAnsi="Times New Roman"/>
          <w:sz w:val="28"/>
          <w:szCs w:val="28"/>
          <w:lang w:val="nl-NL"/>
        </w:rPr>
        <w:t xml:space="preserve"> ph</w:t>
      </w:r>
      <w:r w:rsidRPr="004F52A4">
        <w:rPr>
          <w:rFonts w:ascii="Times New Roman" w:hAnsi="Times New Roman"/>
          <w:sz w:val="28"/>
          <w:szCs w:val="28"/>
          <w:lang w:val="nl-NL"/>
        </w:rPr>
        <w:t>ần</w:t>
      </w:r>
      <w:r>
        <w:rPr>
          <w:rFonts w:ascii="Times New Roman" w:hAnsi="Times New Roman"/>
          <w:sz w:val="28"/>
          <w:szCs w:val="28"/>
          <w:lang w:val="nl-NL"/>
        </w:rPr>
        <w:t xml:space="preserve"> h</w:t>
      </w:r>
      <w:r w:rsidRPr="004F52A4">
        <w:rPr>
          <w:rFonts w:ascii="Times New Roman" w:hAnsi="Times New Roman"/>
          <w:sz w:val="28"/>
          <w:szCs w:val="28"/>
          <w:lang w:val="nl-NL"/>
        </w:rPr>
        <w:t>óa</w:t>
      </w:r>
      <w:r>
        <w:rPr>
          <w:rFonts w:ascii="Times New Roman" w:hAnsi="Times New Roman"/>
          <w:sz w:val="28"/>
          <w:szCs w:val="28"/>
          <w:lang w:val="nl-NL"/>
        </w:rPr>
        <w:t xml:space="preserve"> hi</w:t>
      </w:r>
      <w:r w:rsidRPr="004F52A4">
        <w:rPr>
          <w:rFonts w:ascii="Times New Roman" w:hAnsi="Times New Roman"/>
          <w:sz w:val="28"/>
          <w:szCs w:val="28"/>
          <w:lang w:val="nl-NL"/>
        </w:rPr>
        <w:t>ện</w:t>
      </w:r>
      <w:r>
        <w:rPr>
          <w:rFonts w:ascii="Times New Roman" w:hAnsi="Times New Roman"/>
          <w:sz w:val="28"/>
          <w:szCs w:val="28"/>
          <w:lang w:val="nl-NL"/>
        </w:rPr>
        <w:t xml:space="preserve"> h</w:t>
      </w:r>
      <w:r w:rsidRPr="004F52A4">
        <w:rPr>
          <w:rFonts w:ascii="Times New Roman" w:hAnsi="Times New Roman"/>
          <w:sz w:val="28"/>
          <w:szCs w:val="28"/>
          <w:lang w:val="nl-NL"/>
        </w:rPr>
        <w:t>ành</w:t>
      </w:r>
      <w:r>
        <w:rPr>
          <w:rFonts w:ascii="Times New Roman" w:hAnsi="Times New Roman"/>
          <w:sz w:val="28"/>
          <w:szCs w:val="28"/>
          <w:lang w:val="nl-NL"/>
        </w:rPr>
        <w:t>.</w:t>
      </w:r>
      <w:r w:rsidR="00A44912">
        <w:rPr>
          <w:rFonts w:ascii="Times New Roman" w:hAnsi="Times New Roman"/>
          <w:sz w:val="28"/>
          <w:szCs w:val="28"/>
          <w:lang w:val="nl-NL"/>
        </w:rPr>
        <w:t>”</w:t>
      </w:r>
    </w:p>
    <w:p w:rsidR="00741CA8" w:rsidRDefault="00E655C5" w:rsidP="00FD7086">
      <w:pPr>
        <w:spacing w:after="120" w:line="240" w:lineRule="auto"/>
        <w:rPr>
          <w:rFonts w:ascii="Times New Roman" w:hAnsi="Times New Roman"/>
          <w:b/>
          <w:i/>
          <w:sz w:val="28"/>
          <w:szCs w:val="28"/>
          <w:lang w:val="nl-NL"/>
        </w:rPr>
      </w:pPr>
      <w:r>
        <w:rPr>
          <w:rFonts w:ascii="Times New Roman" w:hAnsi="Times New Roman"/>
          <w:b/>
          <w:i/>
          <w:sz w:val="28"/>
          <w:szCs w:val="28"/>
          <w:lang w:val="nl-NL"/>
        </w:rPr>
        <w:t>1.6</w:t>
      </w:r>
      <w:r w:rsidR="00741CA8">
        <w:rPr>
          <w:rFonts w:ascii="Times New Roman" w:hAnsi="Times New Roman"/>
          <w:b/>
          <w:i/>
          <w:sz w:val="28"/>
          <w:szCs w:val="28"/>
          <w:lang w:val="nl-NL"/>
        </w:rPr>
        <w:t xml:space="preserve">. Về </w:t>
      </w:r>
      <w:r>
        <w:rPr>
          <w:rFonts w:ascii="Times New Roman" w:hAnsi="Times New Roman"/>
          <w:b/>
          <w:i/>
          <w:sz w:val="28"/>
          <w:szCs w:val="28"/>
          <w:lang w:val="nl-NL"/>
        </w:rPr>
        <w:t>tho</w:t>
      </w:r>
      <w:r w:rsidRPr="00E655C5">
        <w:rPr>
          <w:rFonts w:ascii="Times New Roman" w:hAnsi="Times New Roman"/>
          <w:b/>
          <w:i/>
          <w:sz w:val="28"/>
          <w:szCs w:val="28"/>
          <w:lang w:val="nl-NL"/>
        </w:rPr>
        <w:t>ái</w:t>
      </w:r>
      <w:r>
        <w:rPr>
          <w:rFonts w:ascii="Times New Roman" w:hAnsi="Times New Roman"/>
          <w:b/>
          <w:i/>
          <w:sz w:val="28"/>
          <w:szCs w:val="28"/>
          <w:lang w:val="nl-NL"/>
        </w:rPr>
        <w:t xml:space="preserve"> v</w:t>
      </w:r>
      <w:r w:rsidRPr="00E655C5">
        <w:rPr>
          <w:rFonts w:ascii="Times New Roman" w:hAnsi="Times New Roman"/>
          <w:b/>
          <w:i/>
          <w:sz w:val="28"/>
          <w:szCs w:val="28"/>
          <w:lang w:val="nl-NL"/>
        </w:rPr>
        <w:t>ốn</w:t>
      </w:r>
      <w:r>
        <w:rPr>
          <w:rFonts w:ascii="Times New Roman" w:hAnsi="Times New Roman"/>
          <w:b/>
          <w:i/>
          <w:sz w:val="28"/>
          <w:szCs w:val="28"/>
          <w:lang w:val="nl-NL"/>
        </w:rPr>
        <w:t xml:space="preserve"> đ</w:t>
      </w:r>
      <w:r w:rsidRPr="00E655C5">
        <w:rPr>
          <w:rFonts w:ascii="Times New Roman" w:hAnsi="Times New Roman"/>
          <w:b/>
          <w:i/>
          <w:sz w:val="28"/>
          <w:szCs w:val="28"/>
          <w:lang w:val="nl-NL"/>
        </w:rPr>
        <w:t>ầu</w:t>
      </w:r>
      <w:r>
        <w:rPr>
          <w:rFonts w:ascii="Times New Roman" w:hAnsi="Times New Roman"/>
          <w:b/>
          <w:i/>
          <w:sz w:val="28"/>
          <w:szCs w:val="28"/>
          <w:lang w:val="nl-NL"/>
        </w:rPr>
        <w:t xml:space="preserve"> t</w:t>
      </w:r>
      <w:r w:rsidRPr="00E655C5">
        <w:rPr>
          <w:rFonts w:ascii="Times New Roman" w:hAnsi="Times New Roman"/>
          <w:b/>
          <w:i/>
          <w:sz w:val="28"/>
          <w:szCs w:val="28"/>
          <w:lang w:val="nl-NL"/>
        </w:rPr>
        <w:t>ư</w:t>
      </w:r>
      <w:r>
        <w:rPr>
          <w:rFonts w:ascii="Times New Roman" w:hAnsi="Times New Roman"/>
          <w:b/>
          <w:i/>
          <w:sz w:val="28"/>
          <w:szCs w:val="28"/>
          <w:lang w:val="nl-NL"/>
        </w:rPr>
        <w:t xml:space="preserve"> c</w:t>
      </w:r>
      <w:r w:rsidRPr="00E655C5">
        <w:rPr>
          <w:rFonts w:ascii="Times New Roman" w:hAnsi="Times New Roman"/>
          <w:b/>
          <w:i/>
          <w:sz w:val="28"/>
          <w:szCs w:val="28"/>
          <w:lang w:val="nl-NL"/>
        </w:rPr>
        <w:t>ủa</w:t>
      </w:r>
      <w:r>
        <w:rPr>
          <w:rFonts w:ascii="Times New Roman" w:hAnsi="Times New Roman"/>
          <w:b/>
          <w:i/>
          <w:sz w:val="28"/>
          <w:szCs w:val="28"/>
          <w:lang w:val="nl-NL"/>
        </w:rPr>
        <w:t xml:space="preserve"> </w:t>
      </w:r>
      <w:r w:rsidR="00741CA8">
        <w:rPr>
          <w:rFonts w:ascii="Times New Roman" w:hAnsi="Times New Roman"/>
          <w:b/>
          <w:i/>
          <w:sz w:val="28"/>
          <w:szCs w:val="28"/>
          <w:lang w:val="nl-NL"/>
        </w:rPr>
        <w:t>các doanh nghiệp có vốn góp chi phối của Nhà nước tại các doanh nghiệ</w:t>
      </w:r>
      <w:r>
        <w:rPr>
          <w:rFonts w:ascii="Times New Roman" w:hAnsi="Times New Roman"/>
          <w:b/>
          <w:i/>
          <w:sz w:val="28"/>
          <w:szCs w:val="28"/>
          <w:lang w:val="nl-NL"/>
        </w:rPr>
        <w:t>p khác</w:t>
      </w:r>
      <w:r w:rsidR="00741CA8">
        <w:rPr>
          <w:rFonts w:ascii="Times New Roman" w:hAnsi="Times New Roman"/>
          <w:b/>
          <w:i/>
          <w:sz w:val="28"/>
          <w:szCs w:val="28"/>
          <w:lang w:val="nl-NL"/>
        </w:rPr>
        <w:t>:</w:t>
      </w:r>
    </w:p>
    <w:p w:rsidR="00741CA8" w:rsidRDefault="00741CA8" w:rsidP="00FD7086">
      <w:pPr>
        <w:spacing w:after="120" w:line="240" w:lineRule="auto"/>
        <w:rPr>
          <w:rFonts w:ascii="Times New Roman" w:hAnsi="Times New Roman"/>
          <w:sz w:val="28"/>
          <w:szCs w:val="28"/>
          <w:lang w:val="nl-NL"/>
        </w:rPr>
      </w:pPr>
      <w:r>
        <w:rPr>
          <w:rFonts w:ascii="Times New Roman" w:hAnsi="Times New Roman"/>
          <w:sz w:val="28"/>
          <w:szCs w:val="28"/>
          <w:lang w:val="nl-NL"/>
        </w:rPr>
        <w:t xml:space="preserve">Theo </w:t>
      </w:r>
      <w:r w:rsidRPr="00657360">
        <w:rPr>
          <w:rFonts w:ascii="Times New Roman" w:hAnsi="Times New Roman"/>
          <w:sz w:val="28"/>
          <w:szCs w:val="28"/>
          <w:lang w:val="nl-NL"/>
        </w:rPr>
        <w:t>Nghị quyết Hội nghị lần thứ năm Ban Chấp hành Trung ương Đảng khóa XII về tiếp tục cơ cấu lại, đổi mới và nâng cao hiệu quả doanh nghiệp nhà nước (Nghị quyết số 12-NQ/TW ngày 03/6/2017)</w:t>
      </w:r>
      <w:r>
        <w:rPr>
          <w:rFonts w:ascii="Times New Roman" w:hAnsi="Times New Roman"/>
          <w:sz w:val="28"/>
          <w:szCs w:val="28"/>
          <w:lang w:val="nl-NL"/>
        </w:rPr>
        <w:t xml:space="preserve"> thì DNNN bao gồm cả doanh nghiệp mà Nhà nước góp vốn có tỷ lệ chi phối. Theo quy định hiện hành các doanh nghiệp có vốn Nhà nước góp ở mức chi phối khi thực hiện thoái vốn góp ở các doanh nghiệp khác thực hiện theo quy định của Luật doanh nghiệp năm 2014 và cơ quan đại diện chủ sở hữu chỉ đạo người đại diện có ý kiến tham gia khi </w:t>
      </w:r>
      <w:r>
        <w:rPr>
          <w:rFonts w:ascii="Times New Roman" w:hAnsi="Times New Roman"/>
          <w:sz w:val="28"/>
          <w:szCs w:val="28"/>
          <w:lang w:val="nl-NL"/>
        </w:rPr>
        <w:lastRenderedPageBreak/>
        <w:t>doanh nghiệp này thoái vốn theo Luật quản lý, sử dụng vốn nhà nước đầu tư vào sản xuất kinh doanh tại doanh nghiệp và các Nghị định hướng dẫn.</w:t>
      </w:r>
    </w:p>
    <w:p w:rsidR="00741CA8" w:rsidRDefault="00741CA8" w:rsidP="00FD7086">
      <w:pPr>
        <w:spacing w:after="120" w:line="240" w:lineRule="auto"/>
        <w:rPr>
          <w:rFonts w:ascii="Times New Roman" w:hAnsi="Times New Roman"/>
          <w:sz w:val="28"/>
          <w:szCs w:val="28"/>
          <w:lang w:val="nl-NL"/>
        </w:rPr>
      </w:pPr>
      <w:r>
        <w:rPr>
          <w:rFonts w:ascii="Times New Roman" w:hAnsi="Times New Roman"/>
          <w:sz w:val="28"/>
          <w:szCs w:val="28"/>
          <w:lang w:val="nl-NL"/>
        </w:rPr>
        <w:t xml:space="preserve">Tuy nhiên, phạm vi điều chỉnh của Nghị định số 91/2015/NĐ-CP ngày 13/10/2015 và Nghị định số 32/2018/NĐ-CP ngày 08/3/2018 chưa quy định hướng dẫn nguyên tắc, trình tự, phương thức thoái vốn ở các doanh nghiệp này. Để đảm bảo nguyên tắc công khai, minh bạch, thị trường và tối đa hóa lợi ích cho doanh nghiệp và tuân thủ nguyên tắc quy định tại Luật doanh nghiệp và Luật quản lý, sử dụng vốn nhà nước đầu tư vào sản xuất kinh doanh tại doanh nghiệp, Bộ Tài chính trình Thủ tướng Chính phủ bổ sung nội dung giao cơ quan đại diện chủ sở hữu chỉ đạo người đại diện tại các doanh nghiệp có vốn góp chi phối vận dụng các quy định tại Nghị định 91/2015/NĐ-CP và Nghị định 32/12018/NĐ-CP để có ý kiến khi tổ chức thoái vốn ở các doanh nghiệp khác đảm bảo công khai, minh bạch, theo thị trường và đảm bảo lợi ích cao nhất của </w:t>
      </w:r>
      <w:r w:rsidR="003347D5">
        <w:rPr>
          <w:rFonts w:ascii="Times New Roman" w:hAnsi="Times New Roman"/>
          <w:sz w:val="28"/>
          <w:szCs w:val="28"/>
          <w:lang w:val="nl-NL"/>
        </w:rPr>
        <w:t xml:space="preserve">các </w:t>
      </w:r>
      <w:r>
        <w:rPr>
          <w:rFonts w:ascii="Times New Roman" w:hAnsi="Times New Roman"/>
          <w:sz w:val="28"/>
          <w:szCs w:val="28"/>
          <w:lang w:val="nl-NL"/>
        </w:rPr>
        <w:t>cổ đông</w:t>
      </w:r>
      <w:r w:rsidR="003347D5">
        <w:rPr>
          <w:rFonts w:ascii="Times New Roman" w:hAnsi="Times New Roman"/>
          <w:sz w:val="28"/>
          <w:szCs w:val="28"/>
          <w:lang w:val="nl-NL"/>
        </w:rPr>
        <w:t xml:space="preserve"> trong đó có</w:t>
      </w:r>
      <w:r>
        <w:rPr>
          <w:rFonts w:ascii="Times New Roman" w:hAnsi="Times New Roman"/>
          <w:sz w:val="28"/>
          <w:szCs w:val="28"/>
          <w:lang w:val="nl-NL"/>
        </w:rPr>
        <w:t xml:space="preserve"> Nhà nước.</w:t>
      </w:r>
    </w:p>
    <w:p w:rsidR="002B5C82" w:rsidRDefault="001A787F" w:rsidP="00FD7086">
      <w:pPr>
        <w:spacing w:after="120" w:line="240" w:lineRule="auto"/>
        <w:rPr>
          <w:rFonts w:ascii="Times New Roman" w:hAnsi="Times New Roman"/>
          <w:b/>
          <w:sz w:val="28"/>
          <w:szCs w:val="28"/>
          <w:shd w:val="clear" w:color="auto" w:fill="FFFFFF"/>
          <w:lang w:val="nl-NL"/>
        </w:rPr>
      </w:pPr>
      <w:r>
        <w:rPr>
          <w:rFonts w:ascii="Times New Roman" w:hAnsi="Times New Roman"/>
          <w:b/>
          <w:sz w:val="28"/>
          <w:szCs w:val="28"/>
          <w:lang w:val="nl-NL"/>
        </w:rPr>
        <w:t>2.</w:t>
      </w:r>
      <w:r w:rsidR="002B5C82" w:rsidRPr="005865C2">
        <w:rPr>
          <w:rFonts w:ascii="Times New Roman" w:hAnsi="Times New Roman"/>
          <w:b/>
          <w:sz w:val="28"/>
          <w:szCs w:val="28"/>
          <w:lang w:val="nl-NL"/>
        </w:rPr>
        <w:t xml:space="preserve"> </w:t>
      </w:r>
      <w:r w:rsidR="002B5C82">
        <w:rPr>
          <w:rFonts w:ascii="Times New Roman" w:hAnsi="Times New Roman"/>
          <w:b/>
          <w:sz w:val="28"/>
          <w:szCs w:val="28"/>
          <w:lang w:val="nl-NL"/>
        </w:rPr>
        <w:t xml:space="preserve">Về cổ phần hóa quy định tại </w:t>
      </w:r>
      <w:r w:rsidR="002B5C82">
        <w:rPr>
          <w:rFonts w:ascii="Times New Roman" w:hAnsi="Times New Roman"/>
          <w:b/>
          <w:sz w:val="28"/>
          <w:szCs w:val="28"/>
          <w:shd w:val="clear" w:color="auto" w:fill="FFFFFF"/>
          <w:lang w:val="nl-NL"/>
        </w:rPr>
        <w:t>NĐ 126/2017/NĐ-CP</w:t>
      </w:r>
      <w:r w:rsidR="002B5C82">
        <w:rPr>
          <w:rFonts w:ascii="Times New Roman" w:hAnsi="Times New Roman"/>
          <w:b/>
          <w:sz w:val="28"/>
          <w:szCs w:val="28"/>
          <w:lang w:val="nl-NL"/>
        </w:rPr>
        <w:t xml:space="preserve"> </w:t>
      </w:r>
      <w:r w:rsidR="002B5C82" w:rsidRPr="00023442">
        <w:rPr>
          <w:rFonts w:ascii="Times New Roman" w:hAnsi="Times New Roman"/>
          <w:b/>
          <w:sz w:val="28"/>
          <w:szCs w:val="28"/>
          <w:shd w:val="clear" w:color="auto" w:fill="FFFFFF"/>
          <w:lang w:val="nl-NL"/>
        </w:rPr>
        <w:t>:</w:t>
      </w:r>
    </w:p>
    <w:p w:rsidR="00E655C5" w:rsidRPr="00CA1965" w:rsidRDefault="001A787F" w:rsidP="00FD7086">
      <w:pPr>
        <w:spacing w:after="120" w:line="240" w:lineRule="auto"/>
        <w:rPr>
          <w:rFonts w:ascii="Times New Roman" w:hAnsi="Times New Roman"/>
          <w:b/>
          <w:i/>
          <w:sz w:val="28"/>
          <w:szCs w:val="28"/>
          <w:lang w:val="nl-NL"/>
        </w:rPr>
      </w:pPr>
      <w:r>
        <w:rPr>
          <w:rFonts w:ascii="Times New Roman" w:hAnsi="Times New Roman"/>
          <w:b/>
          <w:i/>
          <w:sz w:val="28"/>
          <w:szCs w:val="28"/>
          <w:lang w:val="nl-NL"/>
        </w:rPr>
        <w:t>2</w:t>
      </w:r>
      <w:r w:rsidR="00E655C5">
        <w:rPr>
          <w:rFonts w:ascii="Times New Roman" w:hAnsi="Times New Roman"/>
          <w:b/>
          <w:i/>
          <w:sz w:val="28"/>
          <w:szCs w:val="28"/>
          <w:lang w:val="nl-NL"/>
        </w:rPr>
        <w:t xml:space="preserve">.1. Về xác định </w:t>
      </w:r>
      <w:r w:rsidR="00E655C5" w:rsidRPr="00CA1965">
        <w:rPr>
          <w:rFonts w:ascii="Times New Roman" w:hAnsi="Times New Roman"/>
          <w:b/>
          <w:i/>
          <w:sz w:val="28"/>
          <w:szCs w:val="28"/>
          <w:lang w:val="nl-NL"/>
        </w:rPr>
        <w:t>giá trị</w:t>
      </w:r>
      <w:r w:rsidR="00E655C5" w:rsidRPr="008201A8">
        <w:rPr>
          <w:rFonts w:ascii="Times New Roman" w:hAnsi="Times New Roman"/>
          <w:b/>
          <w:i/>
          <w:sz w:val="28"/>
          <w:szCs w:val="28"/>
          <w:lang w:val="nl-NL"/>
        </w:rPr>
        <w:t xml:space="preserve"> xác định giá trị thương hiệu dựa vào các yếu tố lịch sử, bề dày truyền thống (nếu có)</w:t>
      </w:r>
      <w:r w:rsidR="00450F35">
        <w:rPr>
          <w:rFonts w:ascii="Times New Roman" w:hAnsi="Times New Roman"/>
          <w:b/>
          <w:i/>
          <w:sz w:val="28"/>
          <w:szCs w:val="28"/>
          <w:lang w:val="nl-NL"/>
        </w:rPr>
        <w:t>:</w:t>
      </w:r>
    </w:p>
    <w:p w:rsidR="00E655C5" w:rsidRDefault="00E655C5" w:rsidP="00FD7086">
      <w:pPr>
        <w:spacing w:after="120" w:line="240" w:lineRule="auto"/>
        <w:rPr>
          <w:rFonts w:ascii="Times New Roman" w:hAnsi="Times New Roman"/>
          <w:sz w:val="28"/>
          <w:szCs w:val="28"/>
          <w:lang w:val="nl-NL"/>
        </w:rPr>
      </w:pPr>
      <w:r>
        <w:rPr>
          <w:rFonts w:ascii="Times New Roman" w:hAnsi="Times New Roman"/>
          <w:sz w:val="28"/>
          <w:szCs w:val="28"/>
          <w:lang w:val="nl-NL"/>
        </w:rPr>
        <w:t>B</w:t>
      </w:r>
      <w:r w:rsidRPr="000F4B4A">
        <w:rPr>
          <w:rFonts w:ascii="Times New Roman" w:hAnsi="Times New Roman"/>
          <w:sz w:val="28"/>
          <w:szCs w:val="28"/>
          <w:lang w:val="nl-NL"/>
        </w:rPr>
        <w:t>ãi bỏ nội dung</w:t>
      </w:r>
      <w:r>
        <w:rPr>
          <w:rFonts w:ascii="Times New Roman" w:hAnsi="Times New Roman"/>
          <w:sz w:val="28"/>
          <w:szCs w:val="28"/>
          <w:lang w:val="nl-NL"/>
        </w:rPr>
        <w:t xml:space="preserve"> “</w:t>
      </w:r>
      <w:r w:rsidRPr="00F011D3">
        <w:rPr>
          <w:rFonts w:ascii="Times New Roman" w:hAnsi="Times New Roman"/>
          <w:i/>
          <w:sz w:val="28"/>
          <w:szCs w:val="28"/>
          <w:lang w:val="nl-NL"/>
        </w:rPr>
        <w:t>Đối với một số doanh nghiệp đặc thù, cơ quan tư vấn xác định để báo cáo cơ quan đại diện chủ sở hữu quyết định xác định giá trị thương hiệu dựa vào các yếu tố lịch sử, bề dày truyền thống (nếu có)</w:t>
      </w:r>
      <w:r>
        <w:rPr>
          <w:rFonts w:ascii="Times New Roman" w:hAnsi="Times New Roman"/>
          <w:sz w:val="28"/>
          <w:szCs w:val="28"/>
          <w:lang w:val="nl-NL"/>
        </w:rPr>
        <w:t>”</w:t>
      </w:r>
      <w:r w:rsidRPr="000F4B4A">
        <w:rPr>
          <w:rFonts w:ascii="Times New Roman" w:hAnsi="Times New Roman"/>
          <w:sz w:val="28"/>
          <w:szCs w:val="28"/>
          <w:lang w:val="nl-NL"/>
        </w:rPr>
        <w:t xml:space="preserve"> tại</w:t>
      </w:r>
      <w:r>
        <w:rPr>
          <w:rFonts w:ascii="Times New Roman" w:hAnsi="Times New Roman"/>
          <w:sz w:val="28"/>
          <w:szCs w:val="28"/>
          <w:lang w:val="nl-NL"/>
        </w:rPr>
        <w:t xml:space="preserve"> điểm a khoản 2 Điều 31</w:t>
      </w:r>
      <w:r w:rsidRPr="000F4B4A">
        <w:rPr>
          <w:rFonts w:ascii="Times New Roman" w:hAnsi="Times New Roman"/>
          <w:sz w:val="28"/>
          <w:szCs w:val="28"/>
          <w:lang w:val="nl-NL"/>
        </w:rPr>
        <w:t xml:space="preserve"> NĐ </w:t>
      </w:r>
      <w:r>
        <w:rPr>
          <w:rFonts w:ascii="Times New Roman" w:hAnsi="Times New Roman"/>
          <w:sz w:val="28"/>
          <w:szCs w:val="28"/>
          <w:lang w:val="nl-NL"/>
        </w:rPr>
        <w:t>126/2017</w:t>
      </w:r>
      <w:r w:rsidRPr="000F4B4A">
        <w:rPr>
          <w:rFonts w:ascii="Times New Roman" w:hAnsi="Times New Roman"/>
          <w:sz w:val="28"/>
          <w:szCs w:val="28"/>
          <w:lang w:val="nl-NL"/>
        </w:rPr>
        <w:t>/NĐ-CP</w:t>
      </w:r>
      <w:r>
        <w:rPr>
          <w:rFonts w:ascii="Times New Roman" w:hAnsi="Times New Roman"/>
          <w:sz w:val="28"/>
          <w:szCs w:val="28"/>
          <w:lang w:val="nl-NL"/>
        </w:rPr>
        <w:t xml:space="preserve"> theo hướng đã nêu tại điểm 1.1 mục </w:t>
      </w:r>
      <w:r w:rsidR="00D45809">
        <w:rPr>
          <w:rFonts w:ascii="Times New Roman" w:hAnsi="Times New Roman"/>
          <w:sz w:val="28"/>
          <w:szCs w:val="28"/>
          <w:lang w:val="nl-NL"/>
        </w:rPr>
        <w:t>I</w:t>
      </w:r>
      <w:r>
        <w:rPr>
          <w:rFonts w:ascii="Times New Roman" w:hAnsi="Times New Roman"/>
          <w:sz w:val="28"/>
          <w:szCs w:val="28"/>
          <w:lang w:val="nl-NL"/>
        </w:rPr>
        <w:t xml:space="preserve"> công văn này cho thống nhất quy định của đơn vị cổ phần hóa và thoái vốn</w:t>
      </w:r>
      <w:r w:rsidRPr="008201A8">
        <w:rPr>
          <w:rFonts w:ascii="Times New Roman" w:hAnsi="Times New Roman"/>
          <w:sz w:val="28"/>
          <w:szCs w:val="28"/>
          <w:lang w:val="nl-NL"/>
        </w:rPr>
        <w:t>.</w:t>
      </w:r>
      <w:r w:rsidR="005466B3">
        <w:rPr>
          <w:rFonts w:ascii="Times New Roman" w:hAnsi="Times New Roman"/>
          <w:sz w:val="28"/>
          <w:szCs w:val="28"/>
          <w:lang w:val="nl-NL"/>
        </w:rPr>
        <w:t xml:space="preserve"> </w:t>
      </w:r>
    </w:p>
    <w:p w:rsidR="005466B3" w:rsidRDefault="005466B3" w:rsidP="00FD7086">
      <w:pPr>
        <w:spacing w:after="120" w:line="240" w:lineRule="auto"/>
        <w:rPr>
          <w:rFonts w:ascii="Times New Roman" w:hAnsi="Times New Roman"/>
          <w:sz w:val="28"/>
          <w:szCs w:val="28"/>
          <w:lang w:val="nl-NL"/>
        </w:rPr>
      </w:pPr>
      <w:r>
        <w:rPr>
          <w:rFonts w:ascii="Times New Roman" w:hAnsi="Times New Roman"/>
          <w:sz w:val="28"/>
          <w:szCs w:val="28"/>
          <w:lang w:val="nl-NL"/>
        </w:rPr>
        <w:t>Trong th</w:t>
      </w:r>
      <w:r w:rsidRPr="005466B3">
        <w:rPr>
          <w:rFonts w:ascii="Times New Roman" w:hAnsi="Times New Roman"/>
          <w:sz w:val="28"/>
          <w:szCs w:val="28"/>
          <w:lang w:val="nl-NL"/>
        </w:rPr>
        <w:t>ời</w:t>
      </w:r>
      <w:r>
        <w:rPr>
          <w:rFonts w:ascii="Times New Roman" w:hAnsi="Times New Roman"/>
          <w:sz w:val="28"/>
          <w:szCs w:val="28"/>
          <w:lang w:val="nl-NL"/>
        </w:rPr>
        <w:t xml:space="preserve"> gian ch</w:t>
      </w:r>
      <w:r w:rsidRPr="005466B3">
        <w:rPr>
          <w:rFonts w:ascii="Times New Roman" w:hAnsi="Times New Roman"/>
          <w:sz w:val="28"/>
          <w:szCs w:val="28"/>
          <w:lang w:val="nl-NL"/>
        </w:rPr>
        <w:t>ờ</w:t>
      </w:r>
      <w:r>
        <w:rPr>
          <w:rFonts w:ascii="Times New Roman" w:hAnsi="Times New Roman"/>
          <w:sz w:val="28"/>
          <w:szCs w:val="28"/>
          <w:lang w:val="nl-NL"/>
        </w:rPr>
        <w:t xml:space="preserve"> s</w:t>
      </w:r>
      <w:r w:rsidRPr="005466B3">
        <w:rPr>
          <w:rFonts w:ascii="Times New Roman" w:hAnsi="Times New Roman"/>
          <w:sz w:val="28"/>
          <w:szCs w:val="28"/>
          <w:lang w:val="nl-NL"/>
        </w:rPr>
        <w:t>ửa</w:t>
      </w:r>
      <w:r>
        <w:rPr>
          <w:rFonts w:ascii="Times New Roman" w:hAnsi="Times New Roman"/>
          <w:sz w:val="28"/>
          <w:szCs w:val="28"/>
          <w:lang w:val="nl-NL"/>
        </w:rPr>
        <w:t xml:space="preserve"> đ</w:t>
      </w:r>
      <w:r w:rsidRPr="005466B3">
        <w:rPr>
          <w:rFonts w:ascii="Times New Roman" w:hAnsi="Times New Roman"/>
          <w:sz w:val="28"/>
          <w:szCs w:val="28"/>
          <w:lang w:val="nl-NL"/>
        </w:rPr>
        <w:t>ổi</w:t>
      </w:r>
      <w:r>
        <w:rPr>
          <w:rFonts w:ascii="Times New Roman" w:hAnsi="Times New Roman"/>
          <w:sz w:val="28"/>
          <w:szCs w:val="28"/>
          <w:lang w:val="nl-NL"/>
        </w:rPr>
        <w:t>, b</w:t>
      </w:r>
      <w:r w:rsidRPr="005466B3">
        <w:rPr>
          <w:rFonts w:ascii="Times New Roman" w:hAnsi="Times New Roman"/>
          <w:sz w:val="28"/>
          <w:szCs w:val="28"/>
          <w:lang w:val="nl-NL"/>
        </w:rPr>
        <w:t>ổ</w:t>
      </w:r>
      <w:r>
        <w:rPr>
          <w:rFonts w:ascii="Times New Roman" w:hAnsi="Times New Roman"/>
          <w:sz w:val="28"/>
          <w:szCs w:val="28"/>
          <w:lang w:val="nl-NL"/>
        </w:rPr>
        <w:t xml:space="preserve"> sung N</w:t>
      </w:r>
      <w:r w:rsidRPr="005466B3">
        <w:rPr>
          <w:rFonts w:ascii="Times New Roman" w:hAnsi="Times New Roman"/>
          <w:sz w:val="28"/>
          <w:szCs w:val="28"/>
          <w:lang w:val="nl-NL"/>
        </w:rPr>
        <w:t>Đ</w:t>
      </w:r>
      <w:r>
        <w:rPr>
          <w:rFonts w:ascii="Times New Roman" w:hAnsi="Times New Roman"/>
          <w:sz w:val="28"/>
          <w:szCs w:val="28"/>
          <w:lang w:val="nl-NL"/>
        </w:rPr>
        <w:t xml:space="preserve"> s</w:t>
      </w:r>
      <w:r w:rsidRPr="005466B3">
        <w:rPr>
          <w:rFonts w:ascii="Times New Roman" w:hAnsi="Times New Roman"/>
          <w:sz w:val="28"/>
          <w:szCs w:val="28"/>
          <w:lang w:val="nl-NL"/>
        </w:rPr>
        <w:t>ố</w:t>
      </w:r>
      <w:r>
        <w:rPr>
          <w:rFonts w:ascii="Times New Roman" w:hAnsi="Times New Roman"/>
          <w:sz w:val="28"/>
          <w:szCs w:val="28"/>
          <w:lang w:val="nl-NL"/>
        </w:rPr>
        <w:t xml:space="preserve"> 126/2017/N</w:t>
      </w:r>
      <w:r w:rsidRPr="005466B3">
        <w:rPr>
          <w:rFonts w:ascii="Times New Roman" w:hAnsi="Times New Roman"/>
          <w:sz w:val="28"/>
          <w:szCs w:val="28"/>
          <w:lang w:val="nl-NL"/>
        </w:rPr>
        <w:t>Đ</w:t>
      </w:r>
      <w:r>
        <w:rPr>
          <w:rFonts w:ascii="Times New Roman" w:hAnsi="Times New Roman"/>
          <w:sz w:val="28"/>
          <w:szCs w:val="28"/>
          <w:lang w:val="nl-NL"/>
        </w:rPr>
        <w:t>-CP, tr</w:t>
      </w:r>
      <w:r w:rsidRPr="005466B3">
        <w:rPr>
          <w:rFonts w:ascii="Times New Roman" w:hAnsi="Times New Roman"/>
          <w:sz w:val="28"/>
          <w:szCs w:val="28"/>
          <w:lang w:val="nl-NL"/>
        </w:rPr>
        <w:t>ình</w:t>
      </w:r>
      <w:r>
        <w:rPr>
          <w:rFonts w:ascii="Times New Roman" w:hAnsi="Times New Roman"/>
          <w:sz w:val="28"/>
          <w:szCs w:val="28"/>
          <w:lang w:val="nl-NL"/>
        </w:rPr>
        <w:t xml:space="preserve"> Th</w:t>
      </w:r>
      <w:r w:rsidRPr="005466B3">
        <w:rPr>
          <w:rFonts w:ascii="Times New Roman" w:hAnsi="Times New Roman"/>
          <w:sz w:val="28"/>
          <w:szCs w:val="28"/>
          <w:lang w:val="nl-NL"/>
        </w:rPr>
        <w:t>ủ</w:t>
      </w:r>
      <w:r>
        <w:rPr>
          <w:rFonts w:ascii="Times New Roman" w:hAnsi="Times New Roman"/>
          <w:sz w:val="28"/>
          <w:szCs w:val="28"/>
          <w:lang w:val="nl-NL"/>
        </w:rPr>
        <w:t xml:space="preserve"> tư</w:t>
      </w:r>
      <w:r w:rsidRPr="005466B3">
        <w:rPr>
          <w:rFonts w:ascii="Times New Roman" w:hAnsi="Times New Roman"/>
          <w:sz w:val="28"/>
          <w:szCs w:val="28"/>
          <w:lang w:val="nl-NL"/>
        </w:rPr>
        <w:t>ớng</w:t>
      </w:r>
      <w:r>
        <w:rPr>
          <w:rFonts w:ascii="Times New Roman" w:hAnsi="Times New Roman"/>
          <w:sz w:val="28"/>
          <w:szCs w:val="28"/>
          <w:lang w:val="nl-NL"/>
        </w:rPr>
        <w:t xml:space="preserve"> Ch</w:t>
      </w:r>
      <w:r w:rsidRPr="005466B3">
        <w:rPr>
          <w:rFonts w:ascii="Times New Roman" w:hAnsi="Times New Roman"/>
          <w:sz w:val="28"/>
          <w:szCs w:val="28"/>
          <w:lang w:val="nl-NL"/>
        </w:rPr>
        <w:t>ính</w:t>
      </w:r>
      <w:r>
        <w:rPr>
          <w:rFonts w:ascii="Times New Roman" w:hAnsi="Times New Roman"/>
          <w:sz w:val="28"/>
          <w:szCs w:val="28"/>
          <w:lang w:val="nl-NL"/>
        </w:rPr>
        <w:t xml:space="preserve"> ph</w:t>
      </w:r>
      <w:r w:rsidRPr="005466B3">
        <w:rPr>
          <w:rFonts w:ascii="Times New Roman" w:hAnsi="Times New Roman"/>
          <w:sz w:val="28"/>
          <w:szCs w:val="28"/>
          <w:lang w:val="nl-NL"/>
        </w:rPr>
        <w:t>ủ</w:t>
      </w:r>
      <w:r>
        <w:rPr>
          <w:rFonts w:ascii="Times New Roman" w:hAnsi="Times New Roman"/>
          <w:sz w:val="28"/>
          <w:szCs w:val="28"/>
          <w:lang w:val="nl-NL"/>
        </w:rPr>
        <w:t xml:space="preserve"> giao B</w:t>
      </w:r>
      <w:r w:rsidRPr="005466B3">
        <w:rPr>
          <w:rFonts w:ascii="Times New Roman" w:hAnsi="Times New Roman"/>
          <w:sz w:val="28"/>
          <w:szCs w:val="28"/>
          <w:lang w:val="nl-NL"/>
        </w:rPr>
        <w:t>ộ</w:t>
      </w:r>
      <w:r>
        <w:rPr>
          <w:rFonts w:ascii="Times New Roman" w:hAnsi="Times New Roman"/>
          <w:sz w:val="28"/>
          <w:szCs w:val="28"/>
          <w:lang w:val="nl-NL"/>
        </w:rPr>
        <w:t xml:space="preserve"> T</w:t>
      </w:r>
      <w:r w:rsidRPr="005466B3">
        <w:rPr>
          <w:rFonts w:ascii="Times New Roman" w:hAnsi="Times New Roman"/>
          <w:sz w:val="28"/>
          <w:szCs w:val="28"/>
          <w:lang w:val="nl-NL"/>
        </w:rPr>
        <w:t>ài</w:t>
      </w:r>
      <w:r>
        <w:rPr>
          <w:rFonts w:ascii="Times New Roman" w:hAnsi="Times New Roman"/>
          <w:sz w:val="28"/>
          <w:szCs w:val="28"/>
          <w:lang w:val="nl-NL"/>
        </w:rPr>
        <w:t xml:space="preserve"> ch</w:t>
      </w:r>
      <w:r w:rsidRPr="005466B3">
        <w:rPr>
          <w:rFonts w:ascii="Times New Roman" w:hAnsi="Times New Roman"/>
          <w:sz w:val="28"/>
          <w:szCs w:val="28"/>
          <w:lang w:val="nl-NL"/>
        </w:rPr>
        <w:t>ính</w:t>
      </w:r>
      <w:r>
        <w:rPr>
          <w:rFonts w:ascii="Times New Roman" w:hAnsi="Times New Roman"/>
          <w:sz w:val="28"/>
          <w:szCs w:val="28"/>
          <w:lang w:val="nl-NL"/>
        </w:rPr>
        <w:t xml:space="preserve"> s</w:t>
      </w:r>
      <w:r w:rsidRPr="005466B3">
        <w:rPr>
          <w:rFonts w:ascii="Times New Roman" w:hAnsi="Times New Roman"/>
          <w:sz w:val="28"/>
          <w:szCs w:val="28"/>
          <w:lang w:val="nl-NL"/>
        </w:rPr>
        <w:t>ửa</w:t>
      </w:r>
      <w:r>
        <w:rPr>
          <w:rFonts w:ascii="Times New Roman" w:hAnsi="Times New Roman"/>
          <w:sz w:val="28"/>
          <w:szCs w:val="28"/>
          <w:lang w:val="nl-NL"/>
        </w:rPr>
        <w:t xml:space="preserve"> đ</w:t>
      </w:r>
      <w:r w:rsidRPr="005466B3">
        <w:rPr>
          <w:rFonts w:ascii="Times New Roman" w:hAnsi="Times New Roman"/>
          <w:sz w:val="28"/>
          <w:szCs w:val="28"/>
          <w:lang w:val="nl-NL"/>
        </w:rPr>
        <w:t>ổi</w:t>
      </w:r>
      <w:r>
        <w:rPr>
          <w:rFonts w:ascii="Times New Roman" w:hAnsi="Times New Roman"/>
          <w:sz w:val="28"/>
          <w:szCs w:val="28"/>
          <w:lang w:val="nl-NL"/>
        </w:rPr>
        <w:t>, b</w:t>
      </w:r>
      <w:r w:rsidRPr="005466B3">
        <w:rPr>
          <w:rFonts w:ascii="Times New Roman" w:hAnsi="Times New Roman"/>
          <w:sz w:val="28"/>
          <w:szCs w:val="28"/>
          <w:lang w:val="nl-NL"/>
        </w:rPr>
        <w:t>ổ</w:t>
      </w:r>
      <w:r>
        <w:rPr>
          <w:rFonts w:ascii="Times New Roman" w:hAnsi="Times New Roman"/>
          <w:sz w:val="28"/>
          <w:szCs w:val="28"/>
          <w:lang w:val="nl-NL"/>
        </w:rPr>
        <w:t xml:space="preserve"> sung Th</w:t>
      </w:r>
      <w:r w:rsidRPr="005466B3">
        <w:rPr>
          <w:rFonts w:ascii="Times New Roman" w:hAnsi="Times New Roman"/>
          <w:sz w:val="28"/>
          <w:szCs w:val="28"/>
          <w:lang w:val="nl-NL"/>
        </w:rPr>
        <w:t>ô</w:t>
      </w:r>
      <w:r>
        <w:rPr>
          <w:rFonts w:ascii="Times New Roman" w:hAnsi="Times New Roman"/>
          <w:sz w:val="28"/>
          <w:szCs w:val="28"/>
          <w:lang w:val="nl-NL"/>
        </w:rPr>
        <w:t>ng t</w:t>
      </w:r>
      <w:r w:rsidRPr="005466B3">
        <w:rPr>
          <w:rFonts w:ascii="Times New Roman" w:hAnsi="Times New Roman"/>
          <w:sz w:val="28"/>
          <w:szCs w:val="28"/>
          <w:lang w:val="nl-NL"/>
        </w:rPr>
        <w:t>ư</w:t>
      </w:r>
      <w:r>
        <w:rPr>
          <w:rFonts w:ascii="Times New Roman" w:hAnsi="Times New Roman"/>
          <w:sz w:val="28"/>
          <w:szCs w:val="28"/>
          <w:lang w:val="nl-NL"/>
        </w:rPr>
        <w:t xml:space="preserve"> s</w:t>
      </w:r>
      <w:r w:rsidRPr="005466B3">
        <w:rPr>
          <w:rFonts w:ascii="Times New Roman" w:hAnsi="Times New Roman"/>
          <w:sz w:val="28"/>
          <w:szCs w:val="28"/>
          <w:lang w:val="nl-NL"/>
        </w:rPr>
        <w:t>ố</w:t>
      </w:r>
      <w:r>
        <w:rPr>
          <w:rFonts w:ascii="Times New Roman" w:hAnsi="Times New Roman"/>
          <w:sz w:val="28"/>
          <w:szCs w:val="28"/>
          <w:lang w:val="nl-NL"/>
        </w:rPr>
        <w:t xml:space="preserve"> 41/2018/TT-BTC </w:t>
      </w:r>
      <w:r w:rsidR="00085330">
        <w:rPr>
          <w:rFonts w:ascii="Times New Roman" w:hAnsi="Times New Roman"/>
          <w:sz w:val="28"/>
          <w:szCs w:val="28"/>
          <w:lang w:val="nl-NL"/>
        </w:rPr>
        <w:t>ng</w:t>
      </w:r>
      <w:r w:rsidR="00085330" w:rsidRPr="00085330">
        <w:rPr>
          <w:rFonts w:ascii="Times New Roman" w:hAnsi="Times New Roman"/>
          <w:sz w:val="28"/>
          <w:szCs w:val="28"/>
          <w:lang w:val="nl-NL"/>
        </w:rPr>
        <w:t>ày</w:t>
      </w:r>
      <w:r w:rsidR="00085330">
        <w:rPr>
          <w:rFonts w:ascii="Times New Roman" w:hAnsi="Times New Roman"/>
          <w:sz w:val="28"/>
          <w:szCs w:val="28"/>
          <w:lang w:val="nl-NL"/>
        </w:rPr>
        <w:t xml:space="preserve"> 04/5/2018 c</w:t>
      </w:r>
      <w:r w:rsidR="00085330" w:rsidRPr="00085330">
        <w:rPr>
          <w:rFonts w:ascii="Times New Roman" w:hAnsi="Times New Roman"/>
          <w:sz w:val="28"/>
          <w:szCs w:val="28"/>
          <w:lang w:val="nl-NL"/>
        </w:rPr>
        <w:t>ủa</w:t>
      </w:r>
      <w:r w:rsidR="00085330">
        <w:rPr>
          <w:rFonts w:ascii="Times New Roman" w:hAnsi="Times New Roman"/>
          <w:sz w:val="28"/>
          <w:szCs w:val="28"/>
          <w:lang w:val="nl-NL"/>
        </w:rPr>
        <w:t xml:space="preserve"> B</w:t>
      </w:r>
      <w:r w:rsidR="00085330" w:rsidRPr="00085330">
        <w:rPr>
          <w:rFonts w:ascii="Times New Roman" w:hAnsi="Times New Roman"/>
          <w:sz w:val="28"/>
          <w:szCs w:val="28"/>
          <w:lang w:val="nl-NL"/>
        </w:rPr>
        <w:t>ộ</w:t>
      </w:r>
      <w:r w:rsidR="00085330">
        <w:rPr>
          <w:rFonts w:ascii="Times New Roman" w:hAnsi="Times New Roman"/>
          <w:sz w:val="28"/>
          <w:szCs w:val="28"/>
          <w:lang w:val="nl-NL"/>
        </w:rPr>
        <w:t xml:space="preserve"> T</w:t>
      </w:r>
      <w:r w:rsidR="00085330" w:rsidRPr="00085330">
        <w:rPr>
          <w:rFonts w:ascii="Times New Roman" w:hAnsi="Times New Roman"/>
          <w:sz w:val="28"/>
          <w:szCs w:val="28"/>
          <w:lang w:val="nl-NL"/>
        </w:rPr>
        <w:t>ài</w:t>
      </w:r>
      <w:r w:rsidR="00085330">
        <w:rPr>
          <w:rFonts w:ascii="Times New Roman" w:hAnsi="Times New Roman"/>
          <w:sz w:val="28"/>
          <w:szCs w:val="28"/>
          <w:lang w:val="nl-NL"/>
        </w:rPr>
        <w:t xml:space="preserve"> ch</w:t>
      </w:r>
      <w:r w:rsidR="00085330" w:rsidRPr="00085330">
        <w:rPr>
          <w:rFonts w:ascii="Times New Roman" w:hAnsi="Times New Roman"/>
          <w:sz w:val="28"/>
          <w:szCs w:val="28"/>
          <w:lang w:val="nl-NL"/>
        </w:rPr>
        <w:t>ính</w:t>
      </w:r>
      <w:r w:rsidR="00085330">
        <w:rPr>
          <w:rFonts w:ascii="Times New Roman" w:hAnsi="Times New Roman"/>
          <w:sz w:val="28"/>
          <w:szCs w:val="28"/>
          <w:lang w:val="nl-NL"/>
        </w:rPr>
        <w:t xml:space="preserve"> </w:t>
      </w:r>
      <w:r w:rsidR="00490F67">
        <w:rPr>
          <w:rFonts w:ascii="Times New Roman" w:hAnsi="Times New Roman"/>
          <w:sz w:val="28"/>
          <w:szCs w:val="28"/>
          <w:lang w:val="nl-NL"/>
        </w:rPr>
        <w:t xml:space="preserve">quy </w:t>
      </w:r>
      <w:r w:rsidR="00490F67" w:rsidRPr="00490F67">
        <w:rPr>
          <w:rFonts w:ascii="Times New Roman" w:hAnsi="Times New Roman"/>
          <w:sz w:val="28"/>
          <w:szCs w:val="28"/>
          <w:lang w:val="nl-NL"/>
        </w:rPr>
        <w:t>định</w:t>
      </w:r>
      <w:r w:rsidR="00490F67">
        <w:rPr>
          <w:rFonts w:ascii="Times New Roman" w:hAnsi="Times New Roman"/>
          <w:sz w:val="28"/>
          <w:szCs w:val="28"/>
          <w:lang w:val="nl-NL"/>
        </w:rPr>
        <w:t xml:space="preserve"> </w:t>
      </w:r>
      <w:r w:rsidR="00085330">
        <w:rPr>
          <w:rFonts w:ascii="Times New Roman" w:hAnsi="Times New Roman"/>
          <w:sz w:val="28"/>
          <w:szCs w:val="28"/>
          <w:lang w:val="nl-NL"/>
        </w:rPr>
        <w:t>v</w:t>
      </w:r>
      <w:r w:rsidR="00085330" w:rsidRPr="00085330">
        <w:rPr>
          <w:rFonts w:ascii="Times New Roman" w:hAnsi="Times New Roman"/>
          <w:sz w:val="28"/>
          <w:szCs w:val="28"/>
          <w:lang w:val="nl-NL"/>
        </w:rPr>
        <w:t>ề</w:t>
      </w:r>
      <w:r w:rsidR="00085330">
        <w:rPr>
          <w:rFonts w:ascii="Times New Roman" w:hAnsi="Times New Roman"/>
          <w:sz w:val="28"/>
          <w:szCs w:val="28"/>
          <w:lang w:val="nl-NL"/>
        </w:rPr>
        <w:t xml:space="preserve"> </w:t>
      </w:r>
      <w:r w:rsidR="00490F67">
        <w:rPr>
          <w:rFonts w:ascii="Times New Roman" w:hAnsi="Times New Roman"/>
          <w:sz w:val="28"/>
          <w:szCs w:val="28"/>
          <w:lang w:val="nl-NL"/>
        </w:rPr>
        <w:t>vi</w:t>
      </w:r>
      <w:r w:rsidR="00490F67" w:rsidRPr="00490F67">
        <w:rPr>
          <w:rFonts w:ascii="Times New Roman" w:hAnsi="Times New Roman"/>
          <w:sz w:val="28"/>
          <w:szCs w:val="28"/>
          <w:lang w:val="nl-NL"/>
        </w:rPr>
        <w:t>ệc</w:t>
      </w:r>
      <w:r w:rsidR="00490F67">
        <w:rPr>
          <w:rFonts w:ascii="Times New Roman" w:hAnsi="Times New Roman"/>
          <w:sz w:val="28"/>
          <w:szCs w:val="28"/>
          <w:lang w:val="nl-NL"/>
        </w:rPr>
        <w:t xml:space="preserve"> </w:t>
      </w:r>
      <w:r w:rsidR="00085330">
        <w:rPr>
          <w:rFonts w:ascii="Times New Roman" w:hAnsi="Times New Roman"/>
          <w:sz w:val="28"/>
          <w:szCs w:val="28"/>
          <w:lang w:val="nl-NL"/>
        </w:rPr>
        <w:t>x</w:t>
      </w:r>
      <w:r w:rsidR="00085330" w:rsidRPr="00085330">
        <w:rPr>
          <w:rFonts w:ascii="Times New Roman" w:hAnsi="Times New Roman"/>
          <w:sz w:val="28"/>
          <w:szCs w:val="28"/>
          <w:lang w:val="nl-NL"/>
        </w:rPr>
        <w:t>ác</w:t>
      </w:r>
      <w:r w:rsidR="00085330">
        <w:rPr>
          <w:rFonts w:ascii="Times New Roman" w:hAnsi="Times New Roman"/>
          <w:sz w:val="28"/>
          <w:szCs w:val="28"/>
          <w:lang w:val="nl-NL"/>
        </w:rPr>
        <w:t xml:space="preserve"> </w:t>
      </w:r>
      <w:r w:rsidR="00085330" w:rsidRPr="00085330">
        <w:rPr>
          <w:rFonts w:ascii="Times New Roman" w:hAnsi="Times New Roman"/>
          <w:sz w:val="28"/>
          <w:szCs w:val="28"/>
          <w:lang w:val="nl-NL"/>
        </w:rPr>
        <w:t>định</w:t>
      </w:r>
      <w:r w:rsidR="00085330">
        <w:rPr>
          <w:rFonts w:ascii="Times New Roman" w:hAnsi="Times New Roman"/>
          <w:sz w:val="28"/>
          <w:szCs w:val="28"/>
          <w:lang w:val="nl-NL"/>
        </w:rPr>
        <w:t xml:space="preserve"> gi</w:t>
      </w:r>
      <w:r w:rsidR="00085330" w:rsidRPr="00085330">
        <w:rPr>
          <w:rFonts w:ascii="Times New Roman" w:hAnsi="Times New Roman"/>
          <w:sz w:val="28"/>
          <w:szCs w:val="28"/>
          <w:lang w:val="nl-NL"/>
        </w:rPr>
        <w:t>á</w:t>
      </w:r>
      <w:r w:rsidR="00085330">
        <w:rPr>
          <w:rFonts w:ascii="Times New Roman" w:hAnsi="Times New Roman"/>
          <w:sz w:val="28"/>
          <w:szCs w:val="28"/>
          <w:lang w:val="nl-NL"/>
        </w:rPr>
        <w:t xml:space="preserve"> tr</w:t>
      </w:r>
      <w:r w:rsidR="00085330" w:rsidRPr="00085330">
        <w:rPr>
          <w:rFonts w:ascii="Times New Roman" w:hAnsi="Times New Roman"/>
          <w:sz w:val="28"/>
          <w:szCs w:val="28"/>
          <w:lang w:val="nl-NL"/>
        </w:rPr>
        <w:t>ị</w:t>
      </w:r>
      <w:r w:rsidR="00085330">
        <w:rPr>
          <w:rFonts w:ascii="Times New Roman" w:hAnsi="Times New Roman"/>
          <w:sz w:val="28"/>
          <w:szCs w:val="28"/>
          <w:lang w:val="nl-NL"/>
        </w:rPr>
        <w:t xml:space="preserve"> th</w:t>
      </w:r>
      <w:r w:rsidR="00085330" w:rsidRPr="00085330">
        <w:rPr>
          <w:rFonts w:ascii="Times New Roman" w:hAnsi="Times New Roman"/>
          <w:sz w:val="28"/>
          <w:szCs w:val="28"/>
          <w:lang w:val="nl-NL"/>
        </w:rPr>
        <w:t>ươ</w:t>
      </w:r>
      <w:r w:rsidR="00085330">
        <w:rPr>
          <w:rFonts w:ascii="Times New Roman" w:hAnsi="Times New Roman"/>
          <w:sz w:val="28"/>
          <w:szCs w:val="28"/>
          <w:lang w:val="nl-NL"/>
        </w:rPr>
        <w:t>ng hi</w:t>
      </w:r>
      <w:r w:rsidR="00085330" w:rsidRPr="00085330">
        <w:rPr>
          <w:rFonts w:ascii="Times New Roman" w:hAnsi="Times New Roman"/>
          <w:sz w:val="28"/>
          <w:szCs w:val="28"/>
          <w:lang w:val="nl-NL"/>
        </w:rPr>
        <w:t>ệu</w:t>
      </w:r>
      <w:r w:rsidR="00085330">
        <w:rPr>
          <w:rFonts w:ascii="Times New Roman" w:hAnsi="Times New Roman"/>
          <w:sz w:val="28"/>
          <w:szCs w:val="28"/>
          <w:lang w:val="nl-NL"/>
        </w:rPr>
        <w:t xml:space="preserve"> d</w:t>
      </w:r>
      <w:r w:rsidR="00085330" w:rsidRPr="00085330">
        <w:rPr>
          <w:rFonts w:ascii="Times New Roman" w:hAnsi="Times New Roman"/>
          <w:sz w:val="28"/>
          <w:szCs w:val="28"/>
          <w:lang w:val="nl-NL"/>
        </w:rPr>
        <w:t>ựa</w:t>
      </w:r>
      <w:r w:rsidR="00085330">
        <w:rPr>
          <w:rFonts w:ascii="Times New Roman" w:hAnsi="Times New Roman"/>
          <w:sz w:val="28"/>
          <w:szCs w:val="28"/>
          <w:lang w:val="nl-NL"/>
        </w:rPr>
        <w:t xml:space="preserve"> v</w:t>
      </w:r>
      <w:r w:rsidR="00085330" w:rsidRPr="00085330">
        <w:rPr>
          <w:rFonts w:ascii="Times New Roman" w:hAnsi="Times New Roman"/>
          <w:sz w:val="28"/>
          <w:szCs w:val="28"/>
          <w:lang w:val="nl-NL"/>
        </w:rPr>
        <w:t>ào</w:t>
      </w:r>
      <w:r w:rsidR="00085330">
        <w:rPr>
          <w:rFonts w:ascii="Times New Roman" w:hAnsi="Times New Roman"/>
          <w:sz w:val="28"/>
          <w:szCs w:val="28"/>
          <w:lang w:val="nl-NL"/>
        </w:rPr>
        <w:t xml:space="preserve"> c</w:t>
      </w:r>
      <w:r w:rsidR="00085330" w:rsidRPr="00085330">
        <w:rPr>
          <w:rFonts w:ascii="Times New Roman" w:hAnsi="Times New Roman"/>
          <w:sz w:val="28"/>
          <w:szCs w:val="28"/>
          <w:lang w:val="nl-NL"/>
        </w:rPr>
        <w:t>ác</w:t>
      </w:r>
      <w:r w:rsidR="00085330">
        <w:rPr>
          <w:rFonts w:ascii="Times New Roman" w:hAnsi="Times New Roman"/>
          <w:sz w:val="28"/>
          <w:szCs w:val="28"/>
          <w:lang w:val="nl-NL"/>
        </w:rPr>
        <w:t xml:space="preserve"> y</w:t>
      </w:r>
      <w:r w:rsidR="00085330" w:rsidRPr="00085330">
        <w:rPr>
          <w:rFonts w:ascii="Times New Roman" w:hAnsi="Times New Roman"/>
          <w:sz w:val="28"/>
          <w:szCs w:val="28"/>
          <w:lang w:val="nl-NL"/>
        </w:rPr>
        <w:t>ếu</w:t>
      </w:r>
      <w:r w:rsidR="00085330">
        <w:rPr>
          <w:rFonts w:ascii="Times New Roman" w:hAnsi="Times New Roman"/>
          <w:sz w:val="28"/>
          <w:szCs w:val="28"/>
          <w:lang w:val="nl-NL"/>
        </w:rPr>
        <w:t xml:space="preserve"> t</w:t>
      </w:r>
      <w:r w:rsidR="00085330" w:rsidRPr="00085330">
        <w:rPr>
          <w:rFonts w:ascii="Times New Roman" w:hAnsi="Times New Roman"/>
          <w:sz w:val="28"/>
          <w:szCs w:val="28"/>
          <w:lang w:val="nl-NL"/>
        </w:rPr>
        <w:t>ố</w:t>
      </w:r>
      <w:r w:rsidR="00085330">
        <w:rPr>
          <w:rFonts w:ascii="Times New Roman" w:hAnsi="Times New Roman"/>
          <w:sz w:val="28"/>
          <w:szCs w:val="28"/>
          <w:lang w:val="nl-NL"/>
        </w:rPr>
        <w:t xml:space="preserve"> l</w:t>
      </w:r>
      <w:r w:rsidR="00085330" w:rsidRPr="00085330">
        <w:rPr>
          <w:rFonts w:ascii="Times New Roman" w:hAnsi="Times New Roman"/>
          <w:sz w:val="28"/>
          <w:szCs w:val="28"/>
          <w:lang w:val="nl-NL"/>
        </w:rPr>
        <w:t>ịch</w:t>
      </w:r>
      <w:r w:rsidR="00085330">
        <w:rPr>
          <w:rFonts w:ascii="Times New Roman" w:hAnsi="Times New Roman"/>
          <w:sz w:val="28"/>
          <w:szCs w:val="28"/>
          <w:lang w:val="nl-NL"/>
        </w:rPr>
        <w:t xml:space="preserve"> s</w:t>
      </w:r>
      <w:r w:rsidR="00085330" w:rsidRPr="00085330">
        <w:rPr>
          <w:rFonts w:ascii="Times New Roman" w:hAnsi="Times New Roman"/>
          <w:sz w:val="28"/>
          <w:szCs w:val="28"/>
          <w:lang w:val="nl-NL"/>
        </w:rPr>
        <w:t>ử</w:t>
      </w:r>
      <w:r w:rsidR="00085330">
        <w:rPr>
          <w:rFonts w:ascii="Times New Roman" w:hAnsi="Times New Roman"/>
          <w:sz w:val="28"/>
          <w:szCs w:val="28"/>
          <w:lang w:val="nl-NL"/>
        </w:rPr>
        <w:t>, b</w:t>
      </w:r>
      <w:r w:rsidR="00085330" w:rsidRPr="00085330">
        <w:rPr>
          <w:rFonts w:ascii="Times New Roman" w:hAnsi="Times New Roman"/>
          <w:sz w:val="28"/>
          <w:szCs w:val="28"/>
          <w:lang w:val="nl-NL"/>
        </w:rPr>
        <w:t>ề</w:t>
      </w:r>
      <w:r w:rsidR="00085330">
        <w:rPr>
          <w:rFonts w:ascii="Times New Roman" w:hAnsi="Times New Roman"/>
          <w:sz w:val="28"/>
          <w:szCs w:val="28"/>
          <w:lang w:val="nl-NL"/>
        </w:rPr>
        <w:t xml:space="preserve"> d</w:t>
      </w:r>
      <w:r w:rsidR="00085330" w:rsidRPr="00085330">
        <w:rPr>
          <w:rFonts w:ascii="Times New Roman" w:hAnsi="Times New Roman"/>
          <w:sz w:val="28"/>
          <w:szCs w:val="28"/>
          <w:lang w:val="nl-NL"/>
        </w:rPr>
        <w:t>ày</w:t>
      </w:r>
      <w:r w:rsidR="00085330">
        <w:rPr>
          <w:rFonts w:ascii="Times New Roman" w:hAnsi="Times New Roman"/>
          <w:sz w:val="28"/>
          <w:szCs w:val="28"/>
          <w:lang w:val="nl-NL"/>
        </w:rPr>
        <w:t xml:space="preserve"> truy</w:t>
      </w:r>
      <w:r w:rsidR="00085330" w:rsidRPr="00085330">
        <w:rPr>
          <w:rFonts w:ascii="Times New Roman" w:hAnsi="Times New Roman"/>
          <w:sz w:val="28"/>
          <w:szCs w:val="28"/>
          <w:lang w:val="nl-NL"/>
        </w:rPr>
        <w:t>ền</w:t>
      </w:r>
      <w:r w:rsidR="00085330">
        <w:rPr>
          <w:rFonts w:ascii="Times New Roman" w:hAnsi="Times New Roman"/>
          <w:sz w:val="28"/>
          <w:szCs w:val="28"/>
          <w:lang w:val="nl-NL"/>
        </w:rPr>
        <w:t xml:space="preserve"> th</w:t>
      </w:r>
      <w:r w:rsidR="00085330" w:rsidRPr="00085330">
        <w:rPr>
          <w:rFonts w:ascii="Times New Roman" w:hAnsi="Times New Roman"/>
          <w:sz w:val="28"/>
          <w:szCs w:val="28"/>
          <w:lang w:val="nl-NL"/>
        </w:rPr>
        <w:t>ống</w:t>
      </w:r>
      <w:r w:rsidR="00085330">
        <w:rPr>
          <w:rFonts w:ascii="Times New Roman" w:hAnsi="Times New Roman"/>
          <w:sz w:val="28"/>
          <w:szCs w:val="28"/>
          <w:lang w:val="nl-NL"/>
        </w:rPr>
        <w:t xml:space="preserve"> v</w:t>
      </w:r>
      <w:r w:rsidR="00085330" w:rsidRPr="00085330">
        <w:rPr>
          <w:rFonts w:ascii="Times New Roman" w:hAnsi="Times New Roman"/>
          <w:sz w:val="28"/>
          <w:szCs w:val="28"/>
          <w:lang w:val="nl-NL"/>
        </w:rPr>
        <w:t>ào</w:t>
      </w:r>
      <w:r w:rsidR="00085330">
        <w:rPr>
          <w:rFonts w:ascii="Times New Roman" w:hAnsi="Times New Roman"/>
          <w:sz w:val="28"/>
          <w:szCs w:val="28"/>
          <w:lang w:val="nl-NL"/>
        </w:rPr>
        <w:t xml:space="preserve"> gi</w:t>
      </w:r>
      <w:r w:rsidR="00085330" w:rsidRPr="00085330">
        <w:rPr>
          <w:rFonts w:ascii="Times New Roman" w:hAnsi="Times New Roman"/>
          <w:sz w:val="28"/>
          <w:szCs w:val="28"/>
          <w:lang w:val="nl-NL"/>
        </w:rPr>
        <w:t>á</w:t>
      </w:r>
      <w:r w:rsidR="00085330">
        <w:rPr>
          <w:rFonts w:ascii="Times New Roman" w:hAnsi="Times New Roman"/>
          <w:sz w:val="28"/>
          <w:szCs w:val="28"/>
          <w:lang w:val="nl-NL"/>
        </w:rPr>
        <w:t xml:space="preserve"> tr</w:t>
      </w:r>
      <w:r w:rsidR="00085330" w:rsidRPr="00085330">
        <w:rPr>
          <w:rFonts w:ascii="Times New Roman" w:hAnsi="Times New Roman"/>
          <w:sz w:val="28"/>
          <w:szCs w:val="28"/>
          <w:lang w:val="nl-NL"/>
        </w:rPr>
        <w:t>ị</w:t>
      </w:r>
      <w:r w:rsidR="00085330">
        <w:rPr>
          <w:rFonts w:ascii="Times New Roman" w:hAnsi="Times New Roman"/>
          <w:sz w:val="28"/>
          <w:szCs w:val="28"/>
          <w:lang w:val="nl-NL"/>
        </w:rPr>
        <w:t xml:space="preserve"> doanh nghi</w:t>
      </w:r>
      <w:r w:rsidR="00085330" w:rsidRPr="00085330">
        <w:rPr>
          <w:rFonts w:ascii="Times New Roman" w:hAnsi="Times New Roman"/>
          <w:sz w:val="28"/>
          <w:szCs w:val="28"/>
          <w:lang w:val="nl-NL"/>
        </w:rPr>
        <w:t>ệp</w:t>
      </w:r>
      <w:r w:rsidR="00085330">
        <w:rPr>
          <w:rFonts w:ascii="Times New Roman" w:hAnsi="Times New Roman"/>
          <w:sz w:val="28"/>
          <w:szCs w:val="28"/>
          <w:lang w:val="nl-NL"/>
        </w:rPr>
        <w:t xml:space="preserve"> </w:t>
      </w:r>
      <w:r w:rsidR="00490F67">
        <w:rPr>
          <w:rFonts w:ascii="Times New Roman" w:hAnsi="Times New Roman"/>
          <w:sz w:val="28"/>
          <w:szCs w:val="28"/>
          <w:lang w:val="nl-NL"/>
        </w:rPr>
        <w:t>c</w:t>
      </w:r>
      <w:r w:rsidR="00490F67" w:rsidRPr="00490F67">
        <w:rPr>
          <w:rFonts w:ascii="Times New Roman" w:hAnsi="Times New Roman"/>
          <w:sz w:val="28"/>
          <w:szCs w:val="28"/>
          <w:lang w:val="nl-NL"/>
        </w:rPr>
        <w:t>ổ</w:t>
      </w:r>
      <w:r w:rsidR="00490F67">
        <w:rPr>
          <w:rFonts w:ascii="Times New Roman" w:hAnsi="Times New Roman"/>
          <w:sz w:val="28"/>
          <w:szCs w:val="28"/>
          <w:lang w:val="nl-NL"/>
        </w:rPr>
        <w:t xml:space="preserve"> ph</w:t>
      </w:r>
      <w:r w:rsidR="00490F67" w:rsidRPr="00490F67">
        <w:rPr>
          <w:rFonts w:ascii="Times New Roman" w:hAnsi="Times New Roman"/>
          <w:sz w:val="28"/>
          <w:szCs w:val="28"/>
          <w:lang w:val="nl-NL"/>
        </w:rPr>
        <w:t>ần</w:t>
      </w:r>
      <w:r w:rsidR="00490F67">
        <w:rPr>
          <w:rFonts w:ascii="Times New Roman" w:hAnsi="Times New Roman"/>
          <w:sz w:val="28"/>
          <w:szCs w:val="28"/>
          <w:lang w:val="nl-NL"/>
        </w:rPr>
        <w:t xml:space="preserve"> h</w:t>
      </w:r>
      <w:r w:rsidR="00490F67" w:rsidRPr="00490F67">
        <w:rPr>
          <w:rFonts w:ascii="Times New Roman" w:hAnsi="Times New Roman"/>
          <w:sz w:val="28"/>
          <w:szCs w:val="28"/>
          <w:lang w:val="nl-NL"/>
        </w:rPr>
        <w:t>óa</w:t>
      </w:r>
      <w:r w:rsidR="00490F67">
        <w:rPr>
          <w:rFonts w:ascii="Times New Roman" w:hAnsi="Times New Roman"/>
          <w:sz w:val="28"/>
          <w:szCs w:val="28"/>
          <w:lang w:val="nl-NL"/>
        </w:rPr>
        <w:t xml:space="preserve"> theo c</w:t>
      </w:r>
      <w:r w:rsidR="00490F67" w:rsidRPr="00490F67">
        <w:rPr>
          <w:rFonts w:ascii="Times New Roman" w:hAnsi="Times New Roman"/>
          <w:sz w:val="28"/>
          <w:szCs w:val="28"/>
          <w:lang w:val="nl-NL"/>
        </w:rPr>
        <w:t>ác</w:t>
      </w:r>
      <w:r w:rsidR="00490F67">
        <w:rPr>
          <w:rFonts w:ascii="Times New Roman" w:hAnsi="Times New Roman"/>
          <w:sz w:val="28"/>
          <w:szCs w:val="28"/>
          <w:lang w:val="nl-NL"/>
        </w:rPr>
        <w:t xml:space="preserve"> nguy</w:t>
      </w:r>
      <w:r w:rsidR="00490F67" w:rsidRPr="00490F67">
        <w:rPr>
          <w:rFonts w:ascii="Times New Roman" w:hAnsi="Times New Roman"/>
          <w:sz w:val="28"/>
          <w:szCs w:val="28"/>
          <w:lang w:val="nl-NL"/>
        </w:rPr>
        <w:t>ê</w:t>
      </w:r>
      <w:r w:rsidR="00490F67">
        <w:rPr>
          <w:rFonts w:ascii="Times New Roman" w:hAnsi="Times New Roman"/>
          <w:sz w:val="28"/>
          <w:szCs w:val="28"/>
          <w:lang w:val="nl-NL"/>
        </w:rPr>
        <w:t>n t</w:t>
      </w:r>
      <w:r w:rsidR="00490F67" w:rsidRPr="00490F67">
        <w:rPr>
          <w:rFonts w:ascii="Times New Roman" w:hAnsi="Times New Roman"/>
          <w:sz w:val="28"/>
          <w:szCs w:val="28"/>
          <w:lang w:val="nl-NL"/>
        </w:rPr>
        <w:t>ắc</w:t>
      </w:r>
      <w:r w:rsidR="00490F67">
        <w:rPr>
          <w:rFonts w:ascii="Times New Roman" w:hAnsi="Times New Roman"/>
          <w:sz w:val="28"/>
          <w:szCs w:val="28"/>
          <w:lang w:val="nl-NL"/>
        </w:rPr>
        <w:t xml:space="preserve"> t</w:t>
      </w:r>
      <w:r w:rsidR="00490F67" w:rsidRPr="00490F67">
        <w:rPr>
          <w:rFonts w:ascii="Times New Roman" w:hAnsi="Times New Roman"/>
          <w:sz w:val="28"/>
          <w:szCs w:val="28"/>
          <w:lang w:val="nl-NL"/>
        </w:rPr>
        <w:t>ươ</w:t>
      </w:r>
      <w:r w:rsidR="00490F67">
        <w:rPr>
          <w:rFonts w:ascii="Times New Roman" w:hAnsi="Times New Roman"/>
          <w:sz w:val="28"/>
          <w:szCs w:val="28"/>
          <w:lang w:val="nl-NL"/>
        </w:rPr>
        <w:t>ng t</w:t>
      </w:r>
      <w:r w:rsidR="00490F67" w:rsidRPr="00490F67">
        <w:rPr>
          <w:rFonts w:ascii="Times New Roman" w:hAnsi="Times New Roman"/>
          <w:sz w:val="28"/>
          <w:szCs w:val="28"/>
          <w:lang w:val="nl-NL"/>
        </w:rPr>
        <w:t>ự</w:t>
      </w:r>
      <w:r w:rsidR="00490F67">
        <w:rPr>
          <w:rFonts w:ascii="Times New Roman" w:hAnsi="Times New Roman"/>
          <w:sz w:val="28"/>
          <w:szCs w:val="28"/>
          <w:lang w:val="nl-NL"/>
        </w:rPr>
        <w:t xml:space="preserve"> nh</w:t>
      </w:r>
      <w:r w:rsidR="00490F67" w:rsidRPr="00490F67">
        <w:rPr>
          <w:rFonts w:ascii="Times New Roman" w:hAnsi="Times New Roman"/>
          <w:sz w:val="28"/>
          <w:szCs w:val="28"/>
          <w:lang w:val="nl-NL"/>
        </w:rPr>
        <w:t>ư</w:t>
      </w:r>
      <w:r w:rsidR="00490F67">
        <w:rPr>
          <w:rFonts w:ascii="Times New Roman" w:hAnsi="Times New Roman"/>
          <w:sz w:val="28"/>
          <w:szCs w:val="28"/>
          <w:lang w:val="nl-NL"/>
        </w:rPr>
        <w:t xml:space="preserve"> đ</w:t>
      </w:r>
      <w:r w:rsidR="00490F67" w:rsidRPr="00490F67">
        <w:rPr>
          <w:rFonts w:ascii="Times New Roman" w:hAnsi="Times New Roman"/>
          <w:sz w:val="28"/>
          <w:szCs w:val="28"/>
          <w:lang w:val="nl-NL"/>
        </w:rPr>
        <w:t>ối</w:t>
      </w:r>
      <w:r w:rsidR="00490F67">
        <w:rPr>
          <w:rFonts w:ascii="Times New Roman" w:hAnsi="Times New Roman"/>
          <w:sz w:val="28"/>
          <w:szCs w:val="28"/>
          <w:lang w:val="nl-NL"/>
        </w:rPr>
        <w:t xml:space="preserve"> v</w:t>
      </w:r>
      <w:r w:rsidR="00490F67" w:rsidRPr="00490F67">
        <w:rPr>
          <w:rFonts w:ascii="Times New Roman" w:hAnsi="Times New Roman"/>
          <w:sz w:val="28"/>
          <w:szCs w:val="28"/>
          <w:lang w:val="nl-NL"/>
        </w:rPr>
        <w:t>ới</w:t>
      </w:r>
      <w:r w:rsidR="00490F67">
        <w:rPr>
          <w:rFonts w:ascii="Times New Roman" w:hAnsi="Times New Roman"/>
          <w:sz w:val="28"/>
          <w:szCs w:val="28"/>
          <w:lang w:val="nl-NL"/>
        </w:rPr>
        <w:t xml:space="preserve"> trư</w:t>
      </w:r>
      <w:r w:rsidR="00490F67" w:rsidRPr="00490F67">
        <w:rPr>
          <w:rFonts w:ascii="Times New Roman" w:hAnsi="Times New Roman"/>
          <w:sz w:val="28"/>
          <w:szCs w:val="28"/>
          <w:lang w:val="nl-NL"/>
        </w:rPr>
        <w:t>ờng</w:t>
      </w:r>
      <w:r w:rsidR="00490F67">
        <w:rPr>
          <w:rFonts w:ascii="Times New Roman" w:hAnsi="Times New Roman"/>
          <w:sz w:val="28"/>
          <w:szCs w:val="28"/>
          <w:lang w:val="nl-NL"/>
        </w:rPr>
        <w:t xml:space="preserve"> h</w:t>
      </w:r>
      <w:r w:rsidR="00490F67" w:rsidRPr="00490F67">
        <w:rPr>
          <w:rFonts w:ascii="Times New Roman" w:hAnsi="Times New Roman"/>
          <w:sz w:val="28"/>
          <w:szCs w:val="28"/>
          <w:lang w:val="nl-NL"/>
        </w:rPr>
        <w:t>ợp</w:t>
      </w:r>
      <w:r w:rsidR="00490F67">
        <w:rPr>
          <w:rFonts w:ascii="Times New Roman" w:hAnsi="Times New Roman"/>
          <w:sz w:val="28"/>
          <w:szCs w:val="28"/>
          <w:lang w:val="nl-NL"/>
        </w:rPr>
        <w:t xml:space="preserve"> tho</w:t>
      </w:r>
      <w:r w:rsidR="00490F67" w:rsidRPr="00490F67">
        <w:rPr>
          <w:rFonts w:ascii="Times New Roman" w:hAnsi="Times New Roman"/>
          <w:sz w:val="28"/>
          <w:szCs w:val="28"/>
          <w:lang w:val="nl-NL"/>
        </w:rPr>
        <w:t>ái</w:t>
      </w:r>
      <w:r w:rsidR="00490F67">
        <w:rPr>
          <w:rFonts w:ascii="Times New Roman" w:hAnsi="Times New Roman"/>
          <w:sz w:val="28"/>
          <w:szCs w:val="28"/>
          <w:lang w:val="nl-NL"/>
        </w:rPr>
        <w:t xml:space="preserve"> v</w:t>
      </w:r>
      <w:r w:rsidR="00490F67" w:rsidRPr="00490F67">
        <w:rPr>
          <w:rFonts w:ascii="Times New Roman" w:hAnsi="Times New Roman"/>
          <w:sz w:val="28"/>
          <w:szCs w:val="28"/>
          <w:lang w:val="nl-NL"/>
        </w:rPr>
        <w:t>ốn</w:t>
      </w:r>
      <w:r w:rsidR="00490F67">
        <w:rPr>
          <w:rFonts w:ascii="Times New Roman" w:hAnsi="Times New Roman"/>
          <w:sz w:val="28"/>
          <w:szCs w:val="28"/>
          <w:lang w:val="nl-NL"/>
        </w:rPr>
        <w:t xml:space="preserve"> </w:t>
      </w:r>
      <w:r w:rsidR="00490F67" w:rsidRPr="00490F67">
        <w:rPr>
          <w:rFonts w:ascii="Times New Roman" w:hAnsi="Times New Roman"/>
          <w:sz w:val="28"/>
          <w:szCs w:val="28"/>
          <w:lang w:val="nl-NL"/>
        </w:rPr>
        <w:t>đã</w:t>
      </w:r>
      <w:r w:rsidR="00490F67">
        <w:rPr>
          <w:rFonts w:ascii="Times New Roman" w:hAnsi="Times New Roman"/>
          <w:sz w:val="28"/>
          <w:szCs w:val="28"/>
          <w:lang w:val="nl-NL"/>
        </w:rPr>
        <w:t xml:space="preserve"> n</w:t>
      </w:r>
      <w:r w:rsidR="00490F67" w:rsidRPr="00490F67">
        <w:rPr>
          <w:rFonts w:ascii="Times New Roman" w:hAnsi="Times New Roman"/>
          <w:sz w:val="28"/>
          <w:szCs w:val="28"/>
          <w:lang w:val="nl-NL"/>
        </w:rPr>
        <w:t>ê</w:t>
      </w:r>
      <w:r w:rsidR="00490F67">
        <w:rPr>
          <w:rFonts w:ascii="Times New Roman" w:hAnsi="Times New Roman"/>
          <w:sz w:val="28"/>
          <w:szCs w:val="28"/>
          <w:lang w:val="nl-NL"/>
        </w:rPr>
        <w:t>u t</w:t>
      </w:r>
      <w:r w:rsidR="00490F67" w:rsidRPr="00490F67">
        <w:rPr>
          <w:rFonts w:ascii="Times New Roman" w:hAnsi="Times New Roman"/>
          <w:sz w:val="28"/>
          <w:szCs w:val="28"/>
          <w:lang w:val="nl-NL"/>
        </w:rPr>
        <w:t>ại</w:t>
      </w:r>
      <w:r w:rsidR="00490F67">
        <w:rPr>
          <w:rFonts w:ascii="Times New Roman" w:hAnsi="Times New Roman"/>
          <w:sz w:val="28"/>
          <w:szCs w:val="28"/>
          <w:lang w:val="nl-NL"/>
        </w:rPr>
        <w:t xml:space="preserve"> </w:t>
      </w:r>
      <w:r w:rsidR="00490F67" w:rsidRPr="00490F67">
        <w:rPr>
          <w:rFonts w:ascii="Times New Roman" w:hAnsi="Times New Roman"/>
          <w:sz w:val="28"/>
          <w:szCs w:val="28"/>
          <w:lang w:val="nl-NL"/>
        </w:rPr>
        <w:t>đ</w:t>
      </w:r>
      <w:r w:rsidR="00490F67">
        <w:rPr>
          <w:rFonts w:ascii="Times New Roman" w:hAnsi="Times New Roman"/>
          <w:sz w:val="28"/>
          <w:szCs w:val="28"/>
          <w:lang w:val="nl-NL"/>
        </w:rPr>
        <w:t>i</w:t>
      </w:r>
      <w:r w:rsidR="00490F67" w:rsidRPr="00490F67">
        <w:rPr>
          <w:rFonts w:ascii="Times New Roman" w:hAnsi="Times New Roman"/>
          <w:sz w:val="28"/>
          <w:szCs w:val="28"/>
          <w:lang w:val="nl-NL"/>
        </w:rPr>
        <w:t>ểm</w:t>
      </w:r>
      <w:r w:rsidR="00490F67">
        <w:rPr>
          <w:rFonts w:ascii="Times New Roman" w:hAnsi="Times New Roman"/>
          <w:sz w:val="28"/>
          <w:szCs w:val="28"/>
          <w:lang w:val="nl-NL"/>
        </w:rPr>
        <w:t xml:space="preserve"> 1.1 mục </w:t>
      </w:r>
      <w:r w:rsidR="00D45809">
        <w:rPr>
          <w:rFonts w:ascii="Times New Roman" w:hAnsi="Times New Roman"/>
          <w:sz w:val="28"/>
          <w:szCs w:val="28"/>
          <w:lang w:val="nl-NL"/>
        </w:rPr>
        <w:t>I</w:t>
      </w:r>
      <w:r w:rsidR="00490F67">
        <w:rPr>
          <w:rFonts w:ascii="Times New Roman" w:hAnsi="Times New Roman"/>
          <w:sz w:val="28"/>
          <w:szCs w:val="28"/>
          <w:lang w:val="nl-NL"/>
        </w:rPr>
        <w:t xml:space="preserve"> công văn này.</w:t>
      </w:r>
    </w:p>
    <w:p w:rsidR="00E655C5" w:rsidRPr="00CA1965" w:rsidRDefault="001A787F" w:rsidP="00FD7086">
      <w:pPr>
        <w:spacing w:after="120" w:line="240" w:lineRule="auto"/>
        <w:rPr>
          <w:rFonts w:ascii="Times New Roman" w:hAnsi="Times New Roman"/>
          <w:b/>
          <w:i/>
          <w:sz w:val="28"/>
          <w:szCs w:val="28"/>
          <w:lang w:val="nl-NL"/>
        </w:rPr>
      </w:pPr>
      <w:r>
        <w:rPr>
          <w:rFonts w:ascii="Times New Roman" w:hAnsi="Times New Roman"/>
          <w:b/>
          <w:i/>
          <w:sz w:val="28"/>
          <w:szCs w:val="28"/>
          <w:lang w:val="nl-NL"/>
        </w:rPr>
        <w:t>2</w:t>
      </w:r>
      <w:r w:rsidR="00E655C5">
        <w:rPr>
          <w:rFonts w:ascii="Times New Roman" w:hAnsi="Times New Roman"/>
          <w:b/>
          <w:i/>
          <w:sz w:val="28"/>
          <w:szCs w:val="28"/>
          <w:lang w:val="nl-NL"/>
        </w:rPr>
        <w:t>.2</w:t>
      </w:r>
      <w:r w:rsidR="00E655C5" w:rsidRPr="004D4EC1">
        <w:rPr>
          <w:rFonts w:ascii="Times New Roman" w:hAnsi="Times New Roman"/>
          <w:b/>
          <w:i/>
          <w:sz w:val="28"/>
          <w:szCs w:val="28"/>
          <w:lang w:val="nl-NL"/>
        </w:rPr>
        <w:t>.</w:t>
      </w:r>
      <w:r w:rsidR="00E655C5">
        <w:rPr>
          <w:rFonts w:ascii="Times New Roman" w:hAnsi="Times New Roman"/>
          <w:b/>
          <w:i/>
          <w:sz w:val="28"/>
          <w:szCs w:val="28"/>
          <w:lang w:val="nl-NL"/>
        </w:rPr>
        <w:t xml:space="preserve"> Về </w:t>
      </w:r>
      <w:r w:rsidR="00E655C5" w:rsidRPr="004D4EC1">
        <w:rPr>
          <w:rFonts w:ascii="Times New Roman" w:hAnsi="Times New Roman"/>
          <w:b/>
          <w:i/>
          <w:sz w:val="28"/>
          <w:szCs w:val="28"/>
          <w:lang w:val="nl-NL"/>
        </w:rPr>
        <w:t xml:space="preserve">khấu trừ </w:t>
      </w:r>
      <w:r w:rsidR="00E655C5" w:rsidRPr="004D4EC1">
        <w:rPr>
          <w:rFonts w:ascii="Times New Roman" w:hAnsi="Times New Roman"/>
          <w:b/>
          <w:i/>
          <w:sz w:val="28"/>
          <w:szCs w:val="28"/>
        </w:rPr>
        <w:t xml:space="preserve">tiền thuê đất của giá trị lợi thế vị trí </w:t>
      </w:r>
      <w:r w:rsidR="005B1131" w:rsidRPr="005B1131">
        <w:rPr>
          <w:rFonts w:ascii="Times New Roman" w:hAnsi="Times New Roman"/>
          <w:b/>
          <w:i/>
          <w:sz w:val="28"/>
          <w:szCs w:val="28"/>
        </w:rPr>
        <w:t>địa</w:t>
      </w:r>
      <w:r w:rsidR="005B1131">
        <w:rPr>
          <w:rFonts w:ascii="Times New Roman" w:hAnsi="Times New Roman"/>
          <w:b/>
          <w:i/>
          <w:sz w:val="28"/>
          <w:szCs w:val="28"/>
        </w:rPr>
        <w:t xml:space="preserve"> l</w:t>
      </w:r>
      <w:r w:rsidR="005B1131" w:rsidRPr="005B1131">
        <w:rPr>
          <w:rFonts w:ascii="Times New Roman" w:hAnsi="Times New Roman"/>
          <w:b/>
          <w:i/>
          <w:sz w:val="28"/>
          <w:szCs w:val="28"/>
        </w:rPr>
        <w:t>ý</w:t>
      </w:r>
      <w:r w:rsidR="005B1131">
        <w:rPr>
          <w:rFonts w:ascii="Times New Roman" w:hAnsi="Times New Roman"/>
          <w:b/>
          <w:i/>
          <w:sz w:val="28"/>
          <w:szCs w:val="28"/>
        </w:rPr>
        <w:t xml:space="preserve"> </w:t>
      </w:r>
      <w:r w:rsidR="00E655C5" w:rsidRPr="004D4EC1">
        <w:rPr>
          <w:rFonts w:ascii="Times New Roman" w:hAnsi="Times New Roman"/>
          <w:b/>
          <w:i/>
          <w:sz w:val="28"/>
          <w:szCs w:val="28"/>
        </w:rPr>
        <w:t xml:space="preserve">đất thuê đã tính vào vốn nhà nước theo quy định của các </w:t>
      </w:r>
      <w:r w:rsidR="005B1131">
        <w:rPr>
          <w:rFonts w:ascii="Times New Roman" w:hAnsi="Times New Roman"/>
          <w:b/>
          <w:i/>
          <w:sz w:val="28"/>
          <w:szCs w:val="28"/>
        </w:rPr>
        <w:t>doanh nghi</w:t>
      </w:r>
      <w:r w:rsidR="005B1131" w:rsidRPr="005B1131">
        <w:rPr>
          <w:rFonts w:ascii="Times New Roman" w:hAnsi="Times New Roman"/>
          <w:b/>
          <w:i/>
          <w:sz w:val="28"/>
          <w:szCs w:val="28"/>
        </w:rPr>
        <w:t>ệp</w:t>
      </w:r>
      <w:r w:rsidR="005B1131">
        <w:rPr>
          <w:rFonts w:ascii="Times New Roman" w:hAnsi="Times New Roman"/>
          <w:b/>
          <w:i/>
          <w:sz w:val="28"/>
          <w:szCs w:val="28"/>
        </w:rPr>
        <w:t xml:space="preserve"> c</w:t>
      </w:r>
      <w:r w:rsidR="005B1131" w:rsidRPr="005B1131">
        <w:rPr>
          <w:rFonts w:ascii="Times New Roman" w:hAnsi="Times New Roman"/>
          <w:b/>
          <w:i/>
          <w:sz w:val="28"/>
          <w:szCs w:val="28"/>
        </w:rPr>
        <w:t>ổ</w:t>
      </w:r>
      <w:r w:rsidR="005B1131">
        <w:rPr>
          <w:rFonts w:ascii="Times New Roman" w:hAnsi="Times New Roman"/>
          <w:b/>
          <w:i/>
          <w:sz w:val="28"/>
          <w:szCs w:val="28"/>
        </w:rPr>
        <w:t xml:space="preserve"> ph</w:t>
      </w:r>
      <w:r w:rsidR="005B1131" w:rsidRPr="005B1131">
        <w:rPr>
          <w:rFonts w:ascii="Times New Roman" w:hAnsi="Times New Roman"/>
          <w:b/>
          <w:i/>
          <w:sz w:val="28"/>
          <w:szCs w:val="28"/>
        </w:rPr>
        <w:t>ần</w:t>
      </w:r>
      <w:r w:rsidR="005B1131">
        <w:rPr>
          <w:rFonts w:ascii="Times New Roman" w:hAnsi="Times New Roman"/>
          <w:b/>
          <w:i/>
          <w:sz w:val="28"/>
          <w:szCs w:val="28"/>
        </w:rPr>
        <w:t xml:space="preserve"> h</w:t>
      </w:r>
      <w:r w:rsidR="005B1131" w:rsidRPr="005B1131">
        <w:rPr>
          <w:rFonts w:ascii="Times New Roman" w:hAnsi="Times New Roman"/>
          <w:b/>
          <w:i/>
          <w:sz w:val="28"/>
          <w:szCs w:val="28"/>
        </w:rPr>
        <w:t>óa</w:t>
      </w:r>
      <w:r w:rsidR="00E655C5">
        <w:rPr>
          <w:rFonts w:ascii="Times New Roman" w:hAnsi="Times New Roman"/>
          <w:b/>
          <w:i/>
          <w:sz w:val="28"/>
          <w:szCs w:val="28"/>
          <w:lang w:val="nl-NL"/>
        </w:rPr>
        <w:t>:</w:t>
      </w:r>
    </w:p>
    <w:p w:rsidR="00E655C5" w:rsidRDefault="00E655C5" w:rsidP="00FD7086">
      <w:pPr>
        <w:spacing w:after="120" w:line="240" w:lineRule="auto"/>
        <w:rPr>
          <w:rFonts w:ascii="Times New Roman" w:hAnsi="Times New Roman"/>
          <w:sz w:val="28"/>
          <w:szCs w:val="28"/>
          <w:lang w:val="nl-NL"/>
        </w:rPr>
      </w:pPr>
      <w:r>
        <w:rPr>
          <w:rFonts w:ascii="Times New Roman" w:hAnsi="Times New Roman"/>
          <w:sz w:val="28"/>
          <w:szCs w:val="28"/>
        </w:rPr>
        <w:t xml:space="preserve">- </w:t>
      </w:r>
      <w:r w:rsidRPr="007151FD">
        <w:rPr>
          <w:rFonts w:ascii="Times New Roman" w:hAnsi="Times New Roman"/>
          <w:sz w:val="28"/>
          <w:szCs w:val="28"/>
        </w:rPr>
        <w:t>Tại khoản 2 Điều 2 Nghị định số</w:t>
      </w:r>
      <w:r w:rsidR="000104F0">
        <w:rPr>
          <w:rFonts w:ascii="Times New Roman" w:hAnsi="Times New Roman"/>
          <w:sz w:val="28"/>
          <w:szCs w:val="28"/>
        </w:rPr>
        <w:t xml:space="preserve"> 189/2013/NĐ-CP ngày 20/11/2013</w:t>
      </w:r>
      <w:r w:rsidRPr="007151FD">
        <w:rPr>
          <w:rFonts w:ascii="Times New Roman" w:hAnsi="Times New Roman"/>
          <w:sz w:val="28"/>
          <w:szCs w:val="28"/>
        </w:rPr>
        <w:t xml:space="preserve"> của Chính phủ về sửa đổi, bổ sung một số điều của Nghị định số 59/2011/NĐ-CP ngày 18/7/2011 của Chính phủ về chuyển doanh nghiệp 100% vốn nhà nước thành công ty cổ phần quy định: </w:t>
      </w:r>
      <w:r w:rsidRPr="007151FD">
        <w:rPr>
          <w:rFonts w:ascii="Times New Roman" w:hAnsi="Times New Roman"/>
          <w:i/>
          <w:sz w:val="28"/>
          <w:szCs w:val="28"/>
        </w:rPr>
        <w:t>“2. Đối với các doanh nghiệp đã xác định giá trị lợi thế vị trí địa lý đất thuê vào giá trị doanh nghiệp và hạch toán tăng phần vốn nhà nước tại doanh nghiệp khi xác định giá trị doanh nghiệp để cổ phần hóa được cấp có thẩm quyền công bố giá trị doanh nghiệp theo quy định trước ngày Nghị định 59/2011/NĐ-CP có hiệu lực thì được khấu trừ giá trị lợi thế vị trí địa lý vào tiền thuê đất phải nộp của doanh nghiệp cổ phần hóa. Đối với các doanh nghiệp cổ phần hóa theo Nghị định số 109/2007/NĐ-CP mà chưa tính giá trị lợi thế vị trí địa lý thì được áp dụng Nghị định số 59/2011/NĐ-CP không phải tính bổ sung giá trị lợi thế vị trí địa lý và điều chỉnh vốn Nhà nước tại doanh nghiệp.</w:t>
      </w:r>
      <w:r>
        <w:rPr>
          <w:rFonts w:ascii="Times New Roman" w:hAnsi="Times New Roman"/>
          <w:i/>
          <w:sz w:val="28"/>
          <w:szCs w:val="28"/>
        </w:rPr>
        <w:t>”</w:t>
      </w:r>
      <w:r>
        <w:rPr>
          <w:rFonts w:ascii="Times New Roman" w:hAnsi="Times New Roman"/>
          <w:sz w:val="28"/>
          <w:szCs w:val="28"/>
        </w:rPr>
        <w:t xml:space="preserve"> </w:t>
      </w:r>
      <w:r>
        <w:rPr>
          <w:rFonts w:ascii="Times New Roman" w:hAnsi="Times New Roman"/>
          <w:sz w:val="28"/>
          <w:szCs w:val="28"/>
        </w:rPr>
        <w:lastRenderedPageBreak/>
        <w:t>Nguyên tắc khấu trừ, trình tự thực hiện và hồ sơ khấu trừ đã được Bộ Tài chính hướng dẫn cụ thể t</w:t>
      </w:r>
      <w:r w:rsidRPr="007151FD">
        <w:rPr>
          <w:rFonts w:ascii="Times New Roman" w:hAnsi="Times New Roman"/>
          <w:sz w:val="28"/>
          <w:szCs w:val="28"/>
          <w:lang w:val="nl-NL"/>
        </w:rPr>
        <w:t>ại</w:t>
      </w:r>
      <w:r>
        <w:rPr>
          <w:rFonts w:ascii="Times New Roman" w:hAnsi="Times New Roman"/>
          <w:sz w:val="28"/>
          <w:szCs w:val="28"/>
          <w:lang w:val="nl-NL"/>
        </w:rPr>
        <w:t xml:space="preserve"> kh</w:t>
      </w:r>
      <w:r w:rsidRPr="007151FD">
        <w:rPr>
          <w:rFonts w:ascii="Times New Roman" w:hAnsi="Times New Roman"/>
          <w:sz w:val="28"/>
          <w:szCs w:val="28"/>
          <w:lang w:val="nl-NL"/>
        </w:rPr>
        <w:t>oản</w:t>
      </w:r>
      <w:r>
        <w:rPr>
          <w:rFonts w:ascii="Times New Roman" w:hAnsi="Times New Roman"/>
          <w:sz w:val="28"/>
          <w:szCs w:val="28"/>
          <w:lang w:val="nl-NL"/>
        </w:rPr>
        <w:t xml:space="preserve"> 1, 2, 3 </w:t>
      </w:r>
      <w:r w:rsidRPr="007151FD">
        <w:rPr>
          <w:rFonts w:ascii="Times New Roman" w:hAnsi="Times New Roman"/>
          <w:sz w:val="28"/>
          <w:szCs w:val="28"/>
          <w:lang w:val="nl-NL"/>
        </w:rPr>
        <w:t>Đ</w:t>
      </w:r>
      <w:r>
        <w:rPr>
          <w:rFonts w:ascii="Times New Roman" w:hAnsi="Times New Roman"/>
          <w:sz w:val="28"/>
          <w:szCs w:val="28"/>
          <w:lang w:val="nl-NL"/>
        </w:rPr>
        <w:t>i</w:t>
      </w:r>
      <w:r w:rsidRPr="007151FD">
        <w:rPr>
          <w:rFonts w:ascii="Times New Roman" w:hAnsi="Times New Roman"/>
          <w:sz w:val="28"/>
          <w:szCs w:val="28"/>
          <w:lang w:val="nl-NL"/>
        </w:rPr>
        <w:t>ều</w:t>
      </w:r>
      <w:r>
        <w:rPr>
          <w:rFonts w:ascii="Times New Roman" w:hAnsi="Times New Roman"/>
          <w:sz w:val="28"/>
          <w:szCs w:val="28"/>
          <w:lang w:val="nl-NL"/>
        </w:rPr>
        <w:t xml:space="preserve"> 25 và Điều 26 Th</w:t>
      </w:r>
      <w:r w:rsidRPr="007151FD">
        <w:rPr>
          <w:rFonts w:ascii="Times New Roman" w:hAnsi="Times New Roman"/>
          <w:sz w:val="28"/>
          <w:szCs w:val="28"/>
          <w:lang w:val="nl-NL"/>
        </w:rPr>
        <w:t>ô</w:t>
      </w:r>
      <w:r>
        <w:rPr>
          <w:rFonts w:ascii="Times New Roman" w:hAnsi="Times New Roman"/>
          <w:sz w:val="28"/>
          <w:szCs w:val="28"/>
          <w:lang w:val="nl-NL"/>
        </w:rPr>
        <w:t>ng t</w:t>
      </w:r>
      <w:r w:rsidRPr="007151FD">
        <w:rPr>
          <w:rFonts w:ascii="Times New Roman" w:hAnsi="Times New Roman"/>
          <w:sz w:val="28"/>
          <w:szCs w:val="28"/>
          <w:lang w:val="nl-NL"/>
        </w:rPr>
        <w:t>ư</w:t>
      </w:r>
      <w:r>
        <w:rPr>
          <w:rFonts w:ascii="Times New Roman" w:hAnsi="Times New Roman"/>
          <w:sz w:val="28"/>
          <w:szCs w:val="28"/>
          <w:lang w:val="nl-NL"/>
        </w:rPr>
        <w:t xml:space="preserve"> s</w:t>
      </w:r>
      <w:r w:rsidRPr="007151FD">
        <w:rPr>
          <w:rFonts w:ascii="Times New Roman" w:hAnsi="Times New Roman"/>
          <w:sz w:val="28"/>
          <w:szCs w:val="28"/>
          <w:lang w:val="nl-NL"/>
        </w:rPr>
        <w:t>ố</w:t>
      </w:r>
      <w:r>
        <w:rPr>
          <w:rFonts w:ascii="Times New Roman" w:hAnsi="Times New Roman"/>
          <w:sz w:val="28"/>
          <w:szCs w:val="28"/>
          <w:lang w:val="nl-NL"/>
        </w:rPr>
        <w:t xml:space="preserve"> 127/2014/TT-BTC ng</w:t>
      </w:r>
      <w:r w:rsidRPr="007151FD">
        <w:rPr>
          <w:rFonts w:ascii="Times New Roman" w:hAnsi="Times New Roman"/>
          <w:sz w:val="28"/>
          <w:szCs w:val="28"/>
          <w:lang w:val="nl-NL"/>
        </w:rPr>
        <w:t>ày</w:t>
      </w:r>
      <w:r>
        <w:rPr>
          <w:rFonts w:ascii="Times New Roman" w:hAnsi="Times New Roman"/>
          <w:sz w:val="28"/>
          <w:szCs w:val="28"/>
          <w:lang w:val="nl-NL"/>
        </w:rPr>
        <w:t xml:space="preserve"> 05/9/2014 c</w:t>
      </w:r>
      <w:r w:rsidRPr="007151FD">
        <w:rPr>
          <w:rFonts w:ascii="Times New Roman" w:hAnsi="Times New Roman"/>
          <w:sz w:val="28"/>
          <w:szCs w:val="28"/>
          <w:lang w:val="nl-NL"/>
        </w:rPr>
        <w:t>ủa</w:t>
      </w:r>
      <w:r>
        <w:rPr>
          <w:rFonts w:ascii="Times New Roman" w:hAnsi="Times New Roman"/>
          <w:sz w:val="28"/>
          <w:szCs w:val="28"/>
          <w:lang w:val="nl-NL"/>
        </w:rPr>
        <w:t xml:space="preserve"> B</w:t>
      </w:r>
      <w:r w:rsidRPr="007151FD">
        <w:rPr>
          <w:rFonts w:ascii="Times New Roman" w:hAnsi="Times New Roman"/>
          <w:sz w:val="28"/>
          <w:szCs w:val="28"/>
          <w:lang w:val="nl-NL"/>
        </w:rPr>
        <w:t>ộ</w:t>
      </w:r>
      <w:r>
        <w:rPr>
          <w:rFonts w:ascii="Times New Roman" w:hAnsi="Times New Roman"/>
          <w:sz w:val="28"/>
          <w:szCs w:val="28"/>
          <w:lang w:val="nl-NL"/>
        </w:rPr>
        <w:t xml:space="preserve"> T</w:t>
      </w:r>
      <w:r w:rsidRPr="007151FD">
        <w:rPr>
          <w:rFonts w:ascii="Times New Roman" w:hAnsi="Times New Roman"/>
          <w:sz w:val="28"/>
          <w:szCs w:val="28"/>
          <w:lang w:val="nl-NL"/>
        </w:rPr>
        <w:t>ài</w:t>
      </w:r>
      <w:r>
        <w:rPr>
          <w:rFonts w:ascii="Times New Roman" w:hAnsi="Times New Roman"/>
          <w:sz w:val="28"/>
          <w:szCs w:val="28"/>
          <w:lang w:val="nl-NL"/>
        </w:rPr>
        <w:t xml:space="preserve"> ch</w:t>
      </w:r>
      <w:r w:rsidRPr="007151FD">
        <w:rPr>
          <w:rFonts w:ascii="Times New Roman" w:hAnsi="Times New Roman"/>
          <w:sz w:val="28"/>
          <w:szCs w:val="28"/>
          <w:lang w:val="nl-NL"/>
        </w:rPr>
        <w:t>í</w:t>
      </w:r>
      <w:r>
        <w:rPr>
          <w:rFonts w:ascii="Times New Roman" w:hAnsi="Times New Roman"/>
          <w:sz w:val="28"/>
          <w:szCs w:val="28"/>
          <w:lang w:val="nl-NL"/>
        </w:rPr>
        <w:t>nh hư</w:t>
      </w:r>
      <w:r w:rsidRPr="007151FD">
        <w:rPr>
          <w:rFonts w:ascii="Times New Roman" w:hAnsi="Times New Roman"/>
          <w:sz w:val="28"/>
          <w:szCs w:val="28"/>
          <w:lang w:val="nl-NL"/>
        </w:rPr>
        <w:t>ớng</w:t>
      </w:r>
      <w:r>
        <w:rPr>
          <w:rFonts w:ascii="Times New Roman" w:hAnsi="Times New Roman"/>
          <w:sz w:val="28"/>
          <w:szCs w:val="28"/>
          <w:lang w:val="nl-NL"/>
        </w:rPr>
        <w:t xml:space="preserve"> d</w:t>
      </w:r>
      <w:r w:rsidRPr="007151FD">
        <w:rPr>
          <w:rFonts w:ascii="Times New Roman" w:hAnsi="Times New Roman"/>
          <w:sz w:val="28"/>
          <w:szCs w:val="28"/>
          <w:lang w:val="nl-NL"/>
        </w:rPr>
        <w:t>ẫ</w:t>
      </w:r>
      <w:r>
        <w:rPr>
          <w:rFonts w:ascii="Times New Roman" w:hAnsi="Times New Roman"/>
          <w:sz w:val="28"/>
          <w:szCs w:val="28"/>
          <w:lang w:val="nl-NL"/>
        </w:rPr>
        <w:t>n x</w:t>
      </w:r>
      <w:r w:rsidRPr="007151FD">
        <w:rPr>
          <w:rFonts w:ascii="Times New Roman" w:hAnsi="Times New Roman"/>
          <w:sz w:val="28"/>
          <w:szCs w:val="28"/>
          <w:lang w:val="nl-NL"/>
        </w:rPr>
        <w:t>ử</w:t>
      </w:r>
      <w:r>
        <w:rPr>
          <w:rFonts w:ascii="Times New Roman" w:hAnsi="Times New Roman"/>
          <w:sz w:val="28"/>
          <w:szCs w:val="28"/>
          <w:lang w:val="nl-NL"/>
        </w:rPr>
        <w:t xml:space="preserve"> l</w:t>
      </w:r>
      <w:r w:rsidRPr="007151FD">
        <w:rPr>
          <w:rFonts w:ascii="Times New Roman" w:hAnsi="Times New Roman"/>
          <w:sz w:val="28"/>
          <w:szCs w:val="28"/>
          <w:lang w:val="nl-NL"/>
        </w:rPr>
        <w:t>ý</w:t>
      </w:r>
      <w:r>
        <w:rPr>
          <w:rFonts w:ascii="Times New Roman" w:hAnsi="Times New Roman"/>
          <w:sz w:val="28"/>
          <w:szCs w:val="28"/>
          <w:lang w:val="nl-NL"/>
        </w:rPr>
        <w:t xml:space="preserve"> t</w:t>
      </w:r>
      <w:r w:rsidRPr="007151FD">
        <w:rPr>
          <w:rFonts w:ascii="Times New Roman" w:hAnsi="Times New Roman"/>
          <w:sz w:val="28"/>
          <w:szCs w:val="28"/>
          <w:lang w:val="nl-NL"/>
        </w:rPr>
        <w:t>ài</w:t>
      </w:r>
      <w:r>
        <w:rPr>
          <w:rFonts w:ascii="Times New Roman" w:hAnsi="Times New Roman"/>
          <w:sz w:val="28"/>
          <w:szCs w:val="28"/>
          <w:lang w:val="nl-NL"/>
        </w:rPr>
        <w:t xml:space="preserve"> ch</w:t>
      </w:r>
      <w:r w:rsidRPr="007151FD">
        <w:rPr>
          <w:rFonts w:ascii="Times New Roman" w:hAnsi="Times New Roman"/>
          <w:sz w:val="28"/>
          <w:szCs w:val="28"/>
          <w:lang w:val="nl-NL"/>
        </w:rPr>
        <w:t>ính</w:t>
      </w:r>
      <w:r>
        <w:rPr>
          <w:rFonts w:ascii="Times New Roman" w:hAnsi="Times New Roman"/>
          <w:sz w:val="28"/>
          <w:szCs w:val="28"/>
          <w:lang w:val="nl-NL"/>
        </w:rPr>
        <w:t xml:space="preserve"> v</w:t>
      </w:r>
      <w:r w:rsidRPr="007151FD">
        <w:rPr>
          <w:rFonts w:ascii="Times New Roman" w:hAnsi="Times New Roman"/>
          <w:sz w:val="28"/>
          <w:szCs w:val="28"/>
          <w:lang w:val="nl-NL"/>
        </w:rPr>
        <w:t>à</w:t>
      </w:r>
      <w:r>
        <w:rPr>
          <w:rFonts w:ascii="Times New Roman" w:hAnsi="Times New Roman"/>
          <w:sz w:val="28"/>
          <w:szCs w:val="28"/>
          <w:lang w:val="nl-NL"/>
        </w:rPr>
        <w:t xml:space="preserve"> x</w:t>
      </w:r>
      <w:r w:rsidRPr="007151FD">
        <w:rPr>
          <w:rFonts w:ascii="Times New Roman" w:hAnsi="Times New Roman"/>
          <w:sz w:val="28"/>
          <w:szCs w:val="28"/>
          <w:lang w:val="nl-NL"/>
        </w:rPr>
        <w:t>ác</w:t>
      </w:r>
      <w:r>
        <w:rPr>
          <w:rFonts w:ascii="Times New Roman" w:hAnsi="Times New Roman"/>
          <w:sz w:val="28"/>
          <w:szCs w:val="28"/>
          <w:lang w:val="nl-NL"/>
        </w:rPr>
        <w:t xml:space="preserve"> </w:t>
      </w:r>
      <w:r w:rsidRPr="007151FD">
        <w:rPr>
          <w:rFonts w:ascii="Times New Roman" w:hAnsi="Times New Roman"/>
          <w:sz w:val="28"/>
          <w:szCs w:val="28"/>
          <w:lang w:val="nl-NL"/>
        </w:rPr>
        <w:t>định</w:t>
      </w:r>
      <w:r>
        <w:rPr>
          <w:rFonts w:ascii="Times New Roman" w:hAnsi="Times New Roman"/>
          <w:sz w:val="28"/>
          <w:szCs w:val="28"/>
          <w:lang w:val="nl-NL"/>
        </w:rPr>
        <w:t xml:space="preserve"> gi</w:t>
      </w:r>
      <w:r w:rsidRPr="007151FD">
        <w:rPr>
          <w:rFonts w:ascii="Times New Roman" w:hAnsi="Times New Roman"/>
          <w:sz w:val="28"/>
          <w:szCs w:val="28"/>
          <w:lang w:val="nl-NL"/>
        </w:rPr>
        <w:t>á</w:t>
      </w:r>
      <w:r>
        <w:rPr>
          <w:rFonts w:ascii="Times New Roman" w:hAnsi="Times New Roman"/>
          <w:sz w:val="28"/>
          <w:szCs w:val="28"/>
          <w:lang w:val="nl-NL"/>
        </w:rPr>
        <w:t xml:space="preserve"> tr</w:t>
      </w:r>
      <w:r w:rsidRPr="007151FD">
        <w:rPr>
          <w:rFonts w:ascii="Times New Roman" w:hAnsi="Times New Roman"/>
          <w:sz w:val="28"/>
          <w:szCs w:val="28"/>
          <w:lang w:val="nl-NL"/>
        </w:rPr>
        <w:t>ị</w:t>
      </w:r>
      <w:r>
        <w:rPr>
          <w:rFonts w:ascii="Times New Roman" w:hAnsi="Times New Roman"/>
          <w:sz w:val="28"/>
          <w:szCs w:val="28"/>
          <w:lang w:val="nl-NL"/>
        </w:rPr>
        <w:t xml:space="preserve"> doanh nghiệp khi th</w:t>
      </w:r>
      <w:r w:rsidRPr="007151FD">
        <w:rPr>
          <w:rFonts w:ascii="Times New Roman" w:hAnsi="Times New Roman"/>
          <w:sz w:val="28"/>
          <w:szCs w:val="28"/>
          <w:lang w:val="nl-NL"/>
        </w:rPr>
        <w:t>ực</w:t>
      </w:r>
      <w:r>
        <w:rPr>
          <w:rFonts w:ascii="Times New Roman" w:hAnsi="Times New Roman"/>
          <w:sz w:val="28"/>
          <w:szCs w:val="28"/>
          <w:lang w:val="nl-NL"/>
        </w:rPr>
        <w:t xml:space="preserve"> hi</w:t>
      </w:r>
      <w:r w:rsidRPr="007151FD">
        <w:rPr>
          <w:rFonts w:ascii="Times New Roman" w:hAnsi="Times New Roman"/>
          <w:sz w:val="28"/>
          <w:szCs w:val="28"/>
          <w:lang w:val="nl-NL"/>
        </w:rPr>
        <w:t>ện</w:t>
      </w:r>
      <w:r>
        <w:rPr>
          <w:rFonts w:ascii="Times New Roman" w:hAnsi="Times New Roman"/>
          <w:sz w:val="28"/>
          <w:szCs w:val="28"/>
          <w:lang w:val="nl-NL"/>
        </w:rPr>
        <w:t xml:space="preserve"> chuy</w:t>
      </w:r>
      <w:r w:rsidRPr="007151FD">
        <w:rPr>
          <w:rFonts w:ascii="Times New Roman" w:hAnsi="Times New Roman"/>
          <w:sz w:val="28"/>
          <w:szCs w:val="28"/>
          <w:lang w:val="nl-NL"/>
        </w:rPr>
        <w:t>ển</w:t>
      </w:r>
      <w:r>
        <w:rPr>
          <w:rFonts w:ascii="Times New Roman" w:hAnsi="Times New Roman"/>
          <w:sz w:val="28"/>
          <w:szCs w:val="28"/>
          <w:lang w:val="nl-NL"/>
        </w:rPr>
        <w:t xml:space="preserve"> doanh nghiệp 100% v</w:t>
      </w:r>
      <w:r w:rsidRPr="007151FD">
        <w:rPr>
          <w:rFonts w:ascii="Times New Roman" w:hAnsi="Times New Roman"/>
          <w:sz w:val="28"/>
          <w:szCs w:val="28"/>
          <w:lang w:val="nl-NL"/>
        </w:rPr>
        <w:t>ốn</w:t>
      </w:r>
      <w:r>
        <w:rPr>
          <w:rFonts w:ascii="Times New Roman" w:hAnsi="Times New Roman"/>
          <w:sz w:val="28"/>
          <w:szCs w:val="28"/>
          <w:lang w:val="nl-NL"/>
        </w:rPr>
        <w:t xml:space="preserve"> Nhà nước th</w:t>
      </w:r>
      <w:r w:rsidRPr="007151FD">
        <w:rPr>
          <w:rFonts w:ascii="Times New Roman" w:hAnsi="Times New Roman"/>
          <w:sz w:val="28"/>
          <w:szCs w:val="28"/>
          <w:lang w:val="nl-NL"/>
        </w:rPr>
        <w:t>ành</w:t>
      </w:r>
      <w:r>
        <w:rPr>
          <w:rFonts w:ascii="Times New Roman" w:hAnsi="Times New Roman"/>
          <w:sz w:val="28"/>
          <w:szCs w:val="28"/>
          <w:lang w:val="nl-NL"/>
        </w:rPr>
        <w:t xml:space="preserve"> công ty cổ phần quy </w:t>
      </w:r>
      <w:r w:rsidRPr="007151FD">
        <w:rPr>
          <w:rFonts w:ascii="Times New Roman" w:hAnsi="Times New Roman"/>
          <w:sz w:val="28"/>
          <w:szCs w:val="28"/>
          <w:lang w:val="nl-NL"/>
        </w:rPr>
        <w:t>định</w:t>
      </w:r>
      <w:r>
        <w:rPr>
          <w:rFonts w:ascii="Times New Roman" w:hAnsi="Times New Roman"/>
          <w:sz w:val="28"/>
          <w:szCs w:val="28"/>
          <w:lang w:val="nl-NL"/>
        </w:rPr>
        <w:t>.</w:t>
      </w:r>
    </w:p>
    <w:p w:rsidR="00E655C5" w:rsidRPr="003168BB" w:rsidRDefault="00E655C5" w:rsidP="00FD7086">
      <w:pPr>
        <w:spacing w:after="120" w:line="240" w:lineRule="auto"/>
        <w:rPr>
          <w:rFonts w:ascii="Times New Roman" w:hAnsi="Times New Roman"/>
          <w:sz w:val="28"/>
          <w:szCs w:val="28"/>
          <w:lang w:val="nl-NL"/>
        </w:rPr>
      </w:pPr>
      <w:r>
        <w:rPr>
          <w:rFonts w:ascii="Times New Roman" w:hAnsi="Times New Roman"/>
          <w:sz w:val="28"/>
          <w:szCs w:val="28"/>
          <w:lang w:val="nl-NL"/>
        </w:rPr>
        <w:t>- T</w:t>
      </w:r>
      <w:r w:rsidRPr="003168BB">
        <w:rPr>
          <w:rFonts w:ascii="Times New Roman" w:hAnsi="Times New Roman"/>
          <w:sz w:val="28"/>
          <w:szCs w:val="28"/>
          <w:lang w:val="nl-NL"/>
        </w:rPr>
        <w:t>ại</w:t>
      </w:r>
      <w:r>
        <w:rPr>
          <w:rFonts w:ascii="Times New Roman" w:hAnsi="Times New Roman"/>
          <w:sz w:val="28"/>
          <w:szCs w:val="28"/>
          <w:lang w:val="nl-NL"/>
        </w:rPr>
        <w:t xml:space="preserve"> kho</w:t>
      </w:r>
      <w:r w:rsidRPr="003168BB">
        <w:rPr>
          <w:rFonts w:ascii="Times New Roman" w:hAnsi="Times New Roman"/>
          <w:sz w:val="28"/>
          <w:szCs w:val="28"/>
          <w:lang w:val="nl-NL"/>
        </w:rPr>
        <w:t>ản</w:t>
      </w:r>
      <w:r>
        <w:rPr>
          <w:rFonts w:ascii="Times New Roman" w:hAnsi="Times New Roman"/>
          <w:sz w:val="28"/>
          <w:szCs w:val="28"/>
          <w:lang w:val="nl-NL"/>
        </w:rPr>
        <w:t xml:space="preserve"> 2, 3, 4 Ngh</w:t>
      </w:r>
      <w:r w:rsidRPr="003168BB">
        <w:rPr>
          <w:rFonts w:ascii="Times New Roman" w:hAnsi="Times New Roman"/>
          <w:sz w:val="28"/>
          <w:szCs w:val="28"/>
          <w:lang w:val="nl-NL"/>
        </w:rPr>
        <w:t>ị</w:t>
      </w:r>
      <w:r>
        <w:rPr>
          <w:rFonts w:ascii="Times New Roman" w:hAnsi="Times New Roman"/>
          <w:sz w:val="28"/>
          <w:szCs w:val="28"/>
          <w:lang w:val="nl-NL"/>
        </w:rPr>
        <w:t xml:space="preserve"> đ</w:t>
      </w:r>
      <w:r w:rsidRPr="003168BB">
        <w:rPr>
          <w:rFonts w:ascii="Times New Roman" w:hAnsi="Times New Roman"/>
          <w:sz w:val="28"/>
          <w:szCs w:val="28"/>
          <w:lang w:val="nl-NL"/>
        </w:rPr>
        <w:t>ịnh</w:t>
      </w:r>
      <w:r>
        <w:rPr>
          <w:rFonts w:ascii="Times New Roman" w:hAnsi="Times New Roman"/>
          <w:sz w:val="28"/>
          <w:szCs w:val="28"/>
          <w:lang w:val="nl-NL"/>
        </w:rPr>
        <w:t xml:space="preserve"> s</w:t>
      </w:r>
      <w:r w:rsidRPr="003168BB">
        <w:rPr>
          <w:rFonts w:ascii="Times New Roman" w:hAnsi="Times New Roman"/>
          <w:sz w:val="28"/>
          <w:szCs w:val="28"/>
          <w:lang w:val="nl-NL"/>
        </w:rPr>
        <w:t>ố</w:t>
      </w:r>
      <w:r>
        <w:rPr>
          <w:rFonts w:ascii="Times New Roman" w:hAnsi="Times New Roman"/>
          <w:sz w:val="28"/>
          <w:szCs w:val="28"/>
          <w:lang w:val="nl-NL"/>
        </w:rPr>
        <w:t xml:space="preserve"> 01/2017/N</w:t>
      </w:r>
      <w:r w:rsidRPr="003168BB">
        <w:rPr>
          <w:rFonts w:ascii="Times New Roman" w:hAnsi="Times New Roman"/>
          <w:sz w:val="28"/>
          <w:szCs w:val="28"/>
          <w:lang w:val="nl-NL"/>
        </w:rPr>
        <w:t>Đ</w:t>
      </w:r>
      <w:r>
        <w:rPr>
          <w:rFonts w:ascii="Times New Roman" w:hAnsi="Times New Roman"/>
          <w:sz w:val="28"/>
          <w:szCs w:val="28"/>
          <w:lang w:val="nl-NL"/>
        </w:rPr>
        <w:t>-CP ng</w:t>
      </w:r>
      <w:r w:rsidRPr="003168BB">
        <w:rPr>
          <w:rFonts w:ascii="Times New Roman" w:hAnsi="Times New Roman"/>
          <w:sz w:val="28"/>
          <w:szCs w:val="28"/>
          <w:lang w:val="nl-NL"/>
        </w:rPr>
        <w:t>ày</w:t>
      </w:r>
      <w:r>
        <w:rPr>
          <w:rFonts w:ascii="Times New Roman" w:hAnsi="Times New Roman"/>
          <w:sz w:val="28"/>
          <w:szCs w:val="28"/>
          <w:lang w:val="nl-NL"/>
        </w:rPr>
        <w:t xml:space="preserve"> </w:t>
      </w:r>
      <w:r w:rsidR="005B1131">
        <w:rPr>
          <w:rFonts w:ascii="Times New Roman" w:hAnsi="Times New Roman"/>
          <w:sz w:val="28"/>
          <w:szCs w:val="28"/>
          <w:lang w:val="nl-NL"/>
        </w:rPr>
        <w:t>0</w:t>
      </w:r>
      <w:r>
        <w:rPr>
          <w:rFonts w:ascii="Times New Roman" w:hAnsi="Times New Roman"/>
          <w:sz w:val="28"/>
          <w:szCs w:val="28"/>
          <w:lang w:val="nl-NL"/>
        </w:rPr>
        <w:t>6/</w:t>
      </w:r>
      <w:r w:rsidR="005B1131">
        <w:rPr>
          <w:rFonts w:ascii="Times New Roman" w:hAnsi="Times New Roman"/>
          <w:sz w:val="28"/>
          <w:szCs w:val="28"/>
          <w:lang w:val="nl-NL"/>
        </w:rPr>
        <w:t>0</w:t>
      </w:r>
      <w:r>
        <w:rPr>
          <w:rFonts w:ascii="Times New Roman" w:hAnsi="Times New Roman"/>
          <w:sz w:val="28"/>
          <w:szCs w:val="28"/>
          <w:lang w:val="nl-NL"/>
        </w:rPr>
        <w:t>1/2017 c</w:t>
      </w:r>
      <w:r w:rsidRPr="003168BB">
        <w:rPr>
          <w:rFonts w:ascii="Times New Roman" w:hAnsi="Times New Roman"/>
          <w:sz w:val="28"/>
          <w:szCs w:val="28"/>
          <w:lang w:val="nl-NL"/>
        </w:rPr>
        <w:t>ủa</w:t>
      </w:r>
      <w:r>
        <w:rPr>
          <w:rFonts w:ascii="Times New Roman" w:hAnsi="Times New Roman"/>
          <w:sz w:val="28"/>
          <w:szCs w:val="28"/>
          <w:lang w:val="nl-NL"/>
        </w:rPr>
        <w:t xml:space="preserve"> Chính phủ v</w:t>
      </w:r>
      <w:r w:rsidRPr="003168BB">
        <w:rPr>
          <w:rFonts w:ascii="Times New Roman" w:hAnsi="Times New Roman"/>
          <w:sz w:val="28"/>
          <w:szCs w:val="28"/>
          <w:lang w:val="nl-NL"/>
        </w:rPr>
        <w:t>ề</w:t>
      </w:r>
      <w:r>
        <w:rPr>
          <w:rFonts w:ascii="Times New Roman" w:hAnsi="Times New Roman"/>
          <w:sz w:val="28"/>
          <w:szCs w:val="28"/>
          <w:lang w:val="nl-NL"/>
        </w:rPr>
        <w:t xml:space="preserve"> s</w:t>
      </w:r>
      <w:r w:rsidRPr="003168BB">
        <w:rPr>
          <w:rFonts w:ascii="Times New Roman" w:hAnsi="Times New Roman"/>
          <w:sz w:val="28"/>
          <w:szCs w:val="28"/>
          <w:lang w:val="nl-NL"/>
        </w:rPr>
        <w:t>ửa</w:t>
      </w:r>
      <w:r>
        <w:rPr>
          <w:rFonts w:ascii="Times New Roman" w:hAnsi="Times New Roman"/>
          <w:sz w:val="28"/>
          <w:szCs w:val="28"/>
          <w:lang w:val="nl-NL"/>
        </w:rPr>
        <w:t xml:space="preserve"> đ</w:t>
      </w:r>
      <w:r w:rsidRPr="003168BB">
        <w:rPr>
          <w:rFonts w:ascii="Times New Roman" w:hAnsi="Times New Roman"/>
          <w:sz w:val="28"/>
          <w:szCs w:val="28"/>
          <w:lang w:val="nl-NL"/>
        </w:rPr>
        <w:t>ổi</w:t>
      </w:r>
      <w:r>
        <w:rPr>
          <w:rFonts w:ascii="Times New Roman" w:hAnsi="Times New Roman"/>
          <w:sz w:val="28"/>
          <w:szCs w:val="28"/>
          <w:lang w:val="nl-NL"/>
        </w:rPr>
        <w:t>, b</w:t>
      </w:r>
      <w:r w:rsidRPr="003168BB">
        <w:rPr>
          <w:rFonts w:ascii="Times New Roman" w:hAnsi="Times New Roman"/>
          <w:sz w:val="28"/>
          <w:szCs w:val="28"/>
          <w:lang w:val="nl-NL"/>
        </w:rPr>
        <w:t>ổ</w:t>
      </w:r>
      <w:r>
        <w:rPr>
          <w:rFonts w:ascii="Times New Roman" w:hAnsi="Times New Roman"/>
          <w:sz w:val="28"/>
          <w:szCs w:val="28"/>
          <w:lang w:val="nl-NL"/>
        </w:rPr>
        <w:t xml:space="preserve"> sung m</w:t>
      </w:r>
      <w:r w:rsidRPr="003168BB">
        <w:rPr>
          <w:rFonts w:ascii="Times New Roman" w:hAnsi="Times New Roman"/>
          <w:sz w:val="28"/>
          <w:szCs w:val="28"/>
          <w:lang w:val="nl-NL"/>
        </w:rPr>
        <w:t>ột</w:t>
      </w:r>
      <w:r>
        <w:rPr>
          <w:rFonts w:ascii="Times New Roman" w:hAnsi="Times New Roman"/>
          <w:sz w:val="28"/>
          <w:szCs w:val="28"/>
          <w:lang w:val="nl-NL"/>
        </w:rPr>
        <w:t xml:space="preserve"> s</w:t>
      </w:r>
      <w:r w:rsidRPr="003168BB">
        <w:rPr>
          <w:rFonts w:ascii="Times New Roman" w:hAnsi="Times New Roman"/>
          <w:sz w:val="28"/>
          <w:szCs w:val="28"/>
          <w:lang w:val="nl-NL"/>
        </w:rPr>
        <w:t>ố</w:t>
      </w:r>
      <w:r>
        <w:rPr>
          <w:rFonts w:ascii="Times New Roman" w:hAnsi="Times New Roman"/>
          <w:sz w:val="28"/>
          <w:szCs w:val="28"/>
          <w:lang w:val="nl-NL"/>
        </w:rPr>
        <w:t xml:space="preserve"> ngh</w:t>
      </w:r>
      <w:r w:rsidRPr="003168BB">
        <w:rPr>
          <w:rFonts w:ascii="Times New Roman" w:hAnsi="Times New Roman"/>
          <w:sz w:val="28"/>
          <w:szCs w:val="28"/>
          <w:lang w:val="nl-NL"/>
        </w:rPr>
        <w:t>ị</w:t>
      </w:r>
      <w:r>
        <w:rPr>
          <w:rFonts w:ascii="Times New Roman" w:hAnsi="Times New Roman"/>
          <w:sz w:val="28"/>
          <w:szCs w:val="28"/>
          <w:lang w:val="nl-NL"/>
        </w:rPr>
        <w:t xml:space="preserve"> đ</w:t>
      </w:r>
      <w:r w:rsidRPr="003168BB">
        <w:rPr>
          <w:rFonts w:ascii="Times New Roman" w:hAnsi="Times New Roman"/>
          <w:sz w:val="28"/>
          <w:szCs w:val="28"/>
          <w:lang w:val="nl-NL"/>
        </w:rPr>
        <w:t>ịnh</w:t>
      </w:r>
      <w:r>
        <w:rPr>
          <w:rFonts w:ascii="Times New Roman" w:hAnsi="Times New Roman"/>
          <w:sz w:val="28"/>
          <w:szCs w:val="28"/>
          <w:lang w:val="nl-NL"/>
        </w:rPr>
        <w:t xml:space="preserve"> quy đ</w:t>
      </w:r>
      <w:r w:rsidRPr="003168BB">
        <w:rPr>
          <w:rFonts w:ascii="Times New Roman" w:hAnsi="Times New Roman"/>
          <w:sz w:val="28"/>
          <w:szCs w:val="28"/>
          <w:lang w:val="nl-NL"/>
        </w:rPr>
        <w:t>ịnh</w:t>
      </w:r>
      <w:r>
        <w:rPr>
          <w:rFonts w:ascii="Times New Roman" w:hAnsi="Times New Roman"/>
          <w:sz w:val="28"/>
          <w:szCs w:val="28"/>
          <w:lang w:val="nl-NL"/>
        </w:rPr>
        <w:t xml:space="preserve"> chi ti</w:t>
      </w:r>
      <w:r w:rsidRPr="003168BB">
        <w:rPr>
          <w:rFonts w:ascii="Times New Roman" w:hAnsi="Times New Roman"/>
          <w:sz w:val="28"/>
          <w:szCs w:val="28"/>
          <w:lang w:val="nl-NL"/>
        </w:rPr>
        <w:t>ết</w:t>
      </w:r>
      <w:r>
        <w:rPr>
          <w:rFonts w:ascii="Times New Roman" w:hAnsi="Times New Roman"/>
          <w:sz w:val="28"/>
          <w:szCs w:val="28"/>
          <w:lang w:val="nl-NL"/>
        </w:rPr>
        <w:t xml:space="preserve"> thi h</w:t>
      </w:r>
      <w:r w:rsidRPr="003168BB">
        <w:rPr>
          <w:rFonts w:ascii="Times New Roman" w:hAnsi="Times New Roman"/>
          <w:sz w:val="28"/>
          <w:szCs w:val="28"/>
          <w:lang w:val="nl-NL"/>
        </w:rPr>
        <w:t>ành</w:t>
      </w:r>
      <w:r>
        <w:rPr>
          <w:rFonts w:ascii="Times New Roman" w:hAnsi="Times New Roman"/>
          <w:sz w:val="28"/>
          <w:szCs w:val="28"/>
          <w:lang w:val="nl-NL"/>
        </w:rPr>
        <w:t xml:space="preserve"> Lu</w:t>
      </w:r>
      <w:r w:rsidRPr="003168BB">
        <w:rPr>
          <w:rFonts w:ascii="Times New Roman" w:hAnsi="Times New Roman"/>
          <w:sz w:val="28"/>
          <w:szCs w:val="28"/>
          <w:lang w:val="nl-NL"/>
        </w:rPr>
        <w:t>ật</w:t>
      </w:r>
      <w:r>
        <w:rPr>
          <w:rFonts w:ascii="Times New Roman" w:hAnsi="Times New Roman"/>
          <w:sz w:val="28"/>
          <w:szCs w:val="28"/>
          <w:lang w:val="nl-NL"/>
        </w:rPr>
        <w:t xml:space="preserve"> Đ</w:t>
      </w:r>
      <w:r w:rsidRPr="003168BB">
        <w:rPr>
          <w:rFonts w:ascii="Times New Roman" w:hAnsi="Times New Roman"/>
          <w:sz w:val="28"/>
          <w:szCs w:val="28"/>
          <w:lang w:val="nl-NL"/>
        </w:rPr>
        <w:t>ất</w:t>
      </w:r>
      <w:r>
        <w:rPr>
          <w:rFonts w:ascii="Times New Roman" w:hAnsi="Times New Roman"/>
          <w:sz w:val="28"/>
          <w:szCs w:val="28"/>
          <w:lang w:val="nl-NL"/>
        </w:rPr>
        <w:t xml:space="preserve"> </w:t>
      </w:r>
      <w:r w:rsidRPr="003168BB">
        <w:rPr>
          <w:rFonts w:ascii="Times New Roman" w:hAnsi="Times New Roman"/>
          <w:sz w:val="28"/>
          <w:szCs w:val="28"/>
          <w:lang w:val="nl-NL"/>
        </w:rPr>
        <w:t>đ</w:t>
      </w:r>
      <w:r>
        <w:rPr>
          <w:rFonts w:ascii="Times New Roman" w:hAnsi="Times New Roman"/>
          <w:sz w:val="28"/>
          <w:szCs w:val="28"/>
          <w:lang w:val="nl-NL"/>
        </w:rPr>
        <w:t xml:space="preserve">ai </w:t>
      </w:r>
      <w:r w:rsidR="005B1131">
        <w:rPr>
          <w:rFonts w:ascii="Times New Roman" w:hAnsi="Times New Roman"/>
          <w:sz w:val="28"/>
          <w:szCs w:val="28"/>
          <w:lang w:val="nl-NL"/>
        </w:rPr>
        <w:t>(c</w:t>
      </w:r>
      <w:r w:rsidR="005B1131" w:rsidRPr="005B1131">
        <w:rPr>
          <w:rFonts w:ascii="Times New Roman" w:hAnsi="Times New Roman"/>
          <w:sz w:val="28"/>
          <w:szCs w:val="28"/>
          <w:lang w:val="nl-NL"/>
        </w:rPr>
        <w:t>ó</w:t>
      </w:r>
      <w:r w:rsidR="005B1131">
        <w:rPr>
          <w:rFonts w:ascii="Times New Roman" w:hAnsi="Times New Roman"/>
          <w:sz w:val="28"/>
          <w:szCs w:val="28"/>
          <w:lang w:val="nl-NL"/>
        </w:rPr>
        <w:t xml:space="preserve"> hi</w:t>
      </w:r>
      <w:r w:rsidR="005B1131" w:rsidRPr="005B1131">
        <w:rPr>
          <w:rFonts w:ascii="Times New Roman" w:hAnsi="Times New Roman"/>
          <w:sz w:val="28"/>
          <w:szCs w:val="28"/>
          <w:lang w:val="nl-NL"/>
        </w:rPr>
        <w:t>ệu</w:t>
      </w:r>
      <w:r w:rsidR="005B1131">
        <w:rPr>
          <w:rFonts w:ascii="Times New Roman" w:hAnsi="Times New Roman"/>
          <w:sz w:val="28"/>
          <w:szCs w:val="28"/>
          <w:lang w:val="nl-NL"/>
        </w:rPr>
        <w:t xml:space="preserve"> l</w:t>
      </w:r>
      <w:r w:rsidR="005B1131" w:rsidRPr="005B1131">
        <w:rPr>
          <w:rFonts w:ascii="Times New Roman" w:hAnsi="Times New Roman"/>
          <w:sz w:val="28"/>
          <w:szCs w:val="28"/>
          <w:lang w:val="nl-NL"/>
        </w:rPr>
        <w:t>ực</w:t>
      </w:r>
      <w:r w:rsidR="005B1131">
        <w:rPr>
          <w:rFonts w:ascii="Times New Roman" w:hAnsi="Times New Roman"/>
          <w:sz w:val="28"/>
          <w:szCs w:val="28"/>
          <w:lang w:val="nl-NL"/>
        </w:rPr>
        <w:t xml:space="preserve"> t</w:t>
      </w:r>
      <w:r w:rsidR="005B1131" w:rsidRPr="005B1131">
        <w:rPr>
          <w:rFonts w:ascii="Times New Roman" w:hAnsi="Times New Roman"/>
          <w:sz w:val="28"/>
          <w:szCs w:val="28"/>
          <w:lang w:val="nl-NL"/>
        </w:rPr>
        <w:t>ừ</w:t>
      </w:r>
      <w:r w:rsidR="005B1131">
        <w:rPr>
          <w:rFonts w:ascii="Times New Roman" w:hAnsi="Times New Roman"/>
          <w:sz w:val="28"/>
          <w:szCs w:val="28"/>
          <w:lang w:val="nl-NL"/>
        </w:rPr>
        <w:t xml:space="preserve"> ng</w:t>
      </w:r>
      <w:r w:rsidR="005B1131" w:rsidRPr="005B1131">
        <w:rPr>
          <w:rFonts w:ascii="Times New Roman" w:hAnsi="Times New Roman"/>
          <w:sz w:val="28"/>
          <w:szCs w:val="28"/>
          <w:lang w:val="nl-NL"/>
        </w:rPr>
        <w:t>ày</w:t>
      </w:r>
      <w:r w:rsidR="005B1131">
        <w:rPr>
          <w:rFonts w:ascii="Times New Roman" w:hAnsi="Times New Roman"/>
          <w:sz w:val="28"/>
          <w:szCs w:val="28"/>
          <w:lang w:val="nl-NL"/>
        </w:rPr>
        <w:t xml:space="preserve"> 03/3/2017) </w:t>
      </w:r>
      <w:r>
        <w:rPr>
          <w:rFonts w:ascii="Times New Roman" w:hAnsi="Times New Roman"/>
          <w:sz w:val="28"/>
          <w:szCs w:val="28"/>
          <w:lang w:val="nl-NL"/>
        </w:rPr>
        <w:t>quy định:</w:t>
      </w:r>
    </w:p>
    <w:p w:rsidR="00E655C5" w:rsidRPr="004B30D0" w:rsidRDefault="00E655C5" w:rsidP="00FD7086">
      <w:pPr>
        <w:shd w:val="clear" w:color="auto" w:fill="FFFFFF"/>
        <w:spacing w:after="120" w:line="240" w:lineRule="auto"/>
        <w:rPr>
          <w:rFonts w:ascii="Times New Roman" w:eastAsia="Times New Roman" w:hAnsi="Times New Roman"/>
          <w:i/>
          <w:color w:val="000000"/>
          <w:sz w:val="28"/>
          <w:szCs w:val="28"/>
          <w:lang w:eastAsia="vi-VN"/>
        </w:rPr>
      </w:pPr>
      <w:r>
        <w:rPr>
          <w:rFonts w:ascii="Times New Roman" w:eastAsia="Times New Roman" w:hAnsi="Times New Roman"/>
          <w:i/>
          <w:color w:val="000000"/>
          <w:sz w:val="28"/>
          <w:szCs w:val="28"/>
          <w:lang w:eastAsia="vi-VN"/>
        </w:rPr>
        <w:t>“</w:t>
      </w:r>
      <w:r w:rsidRPr="004B30D0">
        <w:rPr>
          <w:rFonts w:ascii="Times New Roman" w:eastAsia="Times New Roman" w:hAnsi="Times New Roman"/>
          <w:i/>
          <w:color w:val="000000"/>
          <w:sz w:val="28"/>
          <w:szCs w:val="28"/>
          <w:lang w:eastAsia="vi-VN"/>
        </w:rPr>
        <w:t xml:space="preserve">2. Việc quản lý, sử dụng đất khi thực hiện cổ phần hóa doanh nghiệp nhà nước được thực hiện </w:t>
      </w:r>
      <w:proofErr w:type="gramStart"/>
      <w:r w:rsidRPr="004B30D0">
        <w:rPr>
          <w:rFonts w:ascii="Times New Roman" w:eastAsia="Times New Roman" w:hAnsi="Times New Roman"/>
          <w:i/>
          <w:color w:val="000000"/>
          <w:sz w:val="28"/>
          <w:szCs w:val="28"/>
          <w:lang w:eastAsia="vi-VN"/>
        </w:rPr>
        <w:t>theo</w:t>
      </w:r>
      <w:proofErr w:type="gramEnd"/>
      <w:r w:rsidRPr="004B30D0">
        <w:rPr>
          <w:rFonts w:ascii="Times New Roman" w:eastAsia="Times New Roman" w:hAnsi="Times New Roman"/>
          <w:i/>
          <w:color w:val="000000"/>
          <w:sz w:val="28"/>
          <w:szCs w:val="28"/>
          <w:lang w:eastAsia="vi-VN"/>
        </w:rPr>
        <w:t xml:space="preserve"> quy định sau đây:</w:t>
      </w:r>
    </w:p>
    <w:p w:rsidR="00E655C5" w:rsidRPr="00694CF4" w:rsidRDefault="00E655C5" w:rsidP="00FD7086">
      <w:pPr>
        <w:shd w:val="clear" w:color="auto" w:fill="FFFFFF"/>
        <w:spacing w:after="120" w:line="240" w:lineRule="auto"/>
        <w:rPr>
          <w:rFonts w:ascii="Times New Roman" w:eastAsia="Times New Roman" w:hAnsi="Times New Roman"/>
          <w:i/>
          <w:color w:val="000000"/>
          <w:sz w:val="28"/>
          <w:szCs w:val="28"/>
          <w:lang w:eastAsia="vi-VN"/>
        </w:rPr>
      </w:pPr>
      <w:r>
        <w:rPr>
          <w:rFonts w:ascii="Times New Roman" w:eastAsia="Times New Roman" w:hAnsi="Times New Roman"/>
          <w:i/>
          <w:color w:val="000000"/>
          <w:sz w:val="28"/>
          <w:szCs w:val="28"/>
          <w:lang w:eastAsia="vi-VN"/>
        </w:rPr>
        <w:t xml:space="preserve">…. </w:t>
      </w:r>
      <w:r w:rsidRPr="004B30D0">
        <w:rPr>
          <w:rFonts w:ascii="Times New Roman" w:eastAsia="Times New Roman" w:hAnsi="Times New Roman"/>
          <w:i/>
          <w:color w:val="000000"/>
          <w:sz w:val="28"/>
          <w:szCs w:val="28"/>
          <w:lang w:eastAsia="vi-VN"/>
        </w:rPr>
        <w:t>b) Trong thời hạn 60 ngày kể từ ngày được cấp Giấy chứng nhận đăng ký kinh doanh lần đầu, doanh nghiệp cổ phần có trách nhiệm thực hiện các thủ tục để được Nhà nước giao đất, cho thuê đất, cấp Giấy chứng nhận quyền sử dụng đất, quyền</w:t>
      </w:r>
      <w:r w:rsidRPr="003168BB">
        <w:rPr>
          <w:rFonts w:ascii="Times New Roman" w:eastAsia="Times New Roman" w:hAnsi="Times New Roman"/>
          <w:i/>
          <w:color w:val="000000"/>
          <w:sz w:val="28"/>
          <w:szCs w:val="28"/>
          <w:lang w:eastAsia="vi-VN"/>
        </w:rPr>
        <w:t> </w:t>
      </w:r>
      <w:r w:rsidRPr="004B30D0">
        <w:rPr>
          <w:rFonts w:ascii="Times New Roman" w:eastAsia="Times New Roman" w:hAnsi="Times New Roman"/>
          <w:i/>
          <w:color w:val="000000"/>
          <w:sz w:val="28"/>
          <w:szCs w:val="28"/>
          <w:shd w:val="clear" w:color="auto" w:fill="FFFFFF"/>
          <w:lang w:eastAsia="vi-VN"/>
        </w:rPr>
        <w:t>sở hữu</w:t>
      </w:r>
      <w:r w:rsidRPr="003168BB">
        <w:rPr>
          <w:rFonts w:ascii="Times New Roman" w:eastAsia="Times New Roman" w:hAnsi="Times New Roman"/>
          <w:i/>
          <w:color w:val="000000"/>
          <w:sz w:val="28"/>
          <w:szCs w:val="28"/>
          <w:lang w:eastAsia="vi-VN"/>
        </w:rPr>
        <w:t> </w:t>
      </w:r>
      <w:r w:rsidRPr="004B30D0">
        <w:rPr>
          <w:rFonts w:ascii="Times New Roman" w:eastAsia="Times New Roman" w:hAnsi="Times New Roman"/>
          <w:i/>
          <w:color w:val="000000"/>
          <w:sz w:val="28"/>
          <w:szCs w:val="28"/>
          <w:lang w:eastAsia="vi-VN"/>
        </w:rPr>
        <w:t>nhà ở và tài sản khác gắn liền với đất theo quy định của pháp</w:t>
      </w:r>
      <w:r>
        <w:rPr>
          <w:rFonts w:ascii="Times New Roman" w:eastAsia="Times New Roman" w:hAnsi="Times New Roman"/>
          <w:i/>
          <w:color w:val="000000"/>
          <w:sz w:val="28"/>
          <w:szCs w:val="28"/>
          <w:lang w:eastAsia="vi-VN"/>
        </w:rPr>
        <w:t xml:space="preserve"> </w:t>
      </w:r>
      <w:r w:rsidRPr="004B30D0">
        <w:rPr>
          <w:rFonts w:ascii="Times New Roman" w:eastAsia="Times New Roman" w:hAnsi="Times New Roman"/>
          <w:i/>
          <w:color w:val="000000"/>
          <w:sz w:val="28"/>
          <w:szCs w:val="28"/>
          <w:lang w:eastAsia="vi-VN"/>
        </w:rPr>
        <w:t>luật</w:t>
      </w:r>
      <w:r>
        <w:rPr>
          <w:rFonts w:ascii="Times New Roman" w:eastAsia="Times New Roman" w:hAnsi="Times New Roman"/>
          <w:i/>
          <w:color w:val="000000"/>
          <w:sz w:val="28"/>
          <w:szCs w:val="28"/>
          <w:lang w:eastAsia="vi-VN"/>
        </w:rPr>
        <w:t>….</w:t>
      </w:r>
    </w:p>
    <w:p w:rsidR="00E655C5" w:rsidRPr="004B30D0" w:rsidRDefault="00E655C5" w:rsidP="00FD7086">
      <w:pPr>
        <w:shd w:val="clear" w:color="auto" w:fill="FFFFFF"/>
        <w:spacing w:after="120" w:line="240" w:lineRule="auto"/>
        <w:rPr>
          <w:rFonts w:ascii="Times New Roman" w:eastAsia="Times New Roman" w:hAnsi="Times New Roman"/>
          <w:i/>
          <w:color w:val="000000"/>
          <w:sz w:val="28"/>
          <w:szCs w:val="28"/>
          <w:lang w:eastAsia="vi-VN"/>
        </w:rPr>
      </w:pPr>
      <w:r w:rsidRPr="004B30D0">
        <w:rPr>
          <w:rFonts w:ascii="Times New Roman" w:eastAsia="Times New Roman" w:hAnsi="Times New Roman"/>
          <w:i/>
          <w:color w:val="000000"/>
          <w:sz w:val="28"/>
          <w:szCs w:val="28"/>
          <w:lang w:eastAsia="vi-VN"/>
        </w:rPr>
        <w:t xml:space="preserve">3. Xử lý tồn tại đối với các trường hợp doanh nghiệp cổ phần hóa đang sử dụng đất trước ngày Nghị định này có hiệu lực nhưng chưa hoàn thành thủ tục pháp lý về quyền sử dụng đất </w:t>
      </w:r>
      <w:proofErr w:type="gramStart"/>
      <w:r w:rsidRPr="004B30D0">
        <w:rPr>
          <w:rFonts w:ascii="Times New Roman" w:eastAsia="Times New Roman" w:hAnsi="Times New Roman"/>
          <w:i/>
          <w:color w:val="000000"/>
          <w:sz w:val="28"/>
          <w:szCs w:val="28"/>
          <w:lang w:eastAsia="vi-VN"/>
        </w:rPr>
        <w:t>theo</w:t>
      </w:r>
      <w:proofErr w:type="gramEnd"/>
      <w:r w:rsidRPr="004B30D0">
        <w:rPr>
          <w:rFonts w:ascii="Times New Roman" w:eastAsia="Times New Roman" w:hAnsi="Times New Roman"/>
          <w:i/>
          <w:color w:val="000000"/>
          <w:sz w:val="28"/>
          <w:szCs w:val="28"/>
          <w:lang w:eastAsia="vi-VN"/>
        </w:rPr>
        <w:t xml:space="preserve"> quy định:</w:t>
      </w:r>
    </w:p>
    <w:p w:rsidR="00E655C5" w:rsidRPr="004B30D0" w:rsidRDefault="00E655C5" w:rsidP="00FD7086">
      <w:pPr>
        <w:shd w:val="clear" w:color="auto" w:fill="FFFFFF"/>
        <w:spacing w:after="120" w:line="240" w:lineRule="auto"/>
        <w:rPr>
          <w:rFonts w:ascii="Times New Roman" w:eastAsia="Times New Roman" w:hAnsi="Times New Roman"/>
          <w:i/>
          <w:color w:val="000000"/>
          <w:sz w:val="28"/>
          <w:szCs w:val="28"/>
          <w:lang w:eastAsia="vi-VN"/>
        </w:rPr>
      </w:pPr>
      <w:r w:rsidRPr="004B30D0">
        <w:rPr>
          <w:rFonts w:ascii="Times New Roman" w:eastAsia="Times New Roman" w:hAnsi="Times New Roman"/>
          <w:i/>
          <w:color w:val="000000"/>
          <w:sz w:val="28"/>
          <w:szCs w:val="28"/>
          <w:shd w:val="clear" w:color="auto" w:fill="FFFFFF"/>
          <w:lang w:eastAsia="vi-VN"/>
        </w:rPr>
        <w:t>a) Ủy ban</w:t>
      </w:r>
      <w:r w:rsidRPr="003168BB">
        <w:rPr>
          <w:rFonts w:ascii="Times New Roman" w:eastAsia="Times New Roman" w:hAnsi="Times New Roman"/>
          <w:i/>
          <w:color w:val="000000"/>
          <w:sz w:val="28"/>
          <w:szCs w:val="28"/>
          <w:lang w:eastAsia="vi-VN"/>
        </w:rPr>
        <w:t> </w:t>
      </w:r>
      <w:r w:rsidRPr="004B30D0">
        <w:rPr>
          <w:rFonts w:ascii="Times New Roman" w:eastAsia="Times New Roman" w:hAnsi="Times New Roman"/>
          <w:i/>
          <w:color w:val="000000"/>
          <w:sz w:val="28"/>
          <w:szCs w:val="28"/>
          <w:lang w:eastAsia="vi-VN"/>
        </w:rPr>
        <w:t>nhân dân cấp tỉnh có trách nhiệm chỉ đạo thực hiện kiểm tra, rà soát việc quản lý sử dụng đất đai theo phương án cổ phần hóa đã được phê duyệt để hoàn thành thủ tục giao đất, cho thuê đất, cấp Giấy chứng nhận quyền sử dụng đất, quyền sở hữu nhà ở và tài sản khác gắn liền</w:t>
      </w:r>
      <w:r w:rsidRPr="003168BB">
        <w:rPr>
          <w:rFonts w:ascii="Times New Roman" w:eastAsia="Times New Roman" w:hAnsi="Times New Roman"/>
          <w:i/>
          <w:color w:val="000000"/>
          <w:sz w:val="28"/>
          <w:szCs w:val="28"/>
          <w:lang w:eastAsia="vi-VN"/>
        </w:rPr>
        <w:t> </w:t>
      </w:r>
      <w:r w:rsidRPr="004B30D0">
        <w:rPr>
          <w:rFonts w:ascii="Times New Roman" w:eastAsia="Times New Roman" w:hAnsi="Times New Roman"/>
          <w:i/>
          <w:color w:val="000000"/>
          <w:sz w:val="28"/>
          <w:szCs w:val="28"/>
          <w:shd w:val="clear" w:color="auto" w:fill="FFFFFF"/>
          <w:lang w:eastAsia="vi-VN"/>
        </w:rPr>
        <w:t>với</w:t>
      </w:r>
      <w:r w:rsidRPr="003168BB">
        <w:rPr>
          <w:rFonts w:ascii="Times New Roman" w:eastAsia="Times New Roman" w:hAnsi="Times New Roman"/>
          <w:i/>
          <w:color w:val="000000"/>
          <w:sz w:val="28"/>
          <w:szCs w:val="28"/>
          <w:lang w:eastAsia="vi-VN"/>
        </w:rPr>
        <w:t> </w:t>
      </w:r>
      <w:r w:rsidRPr="004B30D0">
        <w:rPr>
          <w:rFonts w:ascii="Times New Roman" w:eastAsia="Times New Roman" w:hAnsi="Times New Roman"/>
          <w:i/>
          <w:color w:val="000000"/>
          <w:sz w:val="28"/>
          <w:szCs w:val="28"/>
          <w:shd w:val="clear" w:color="auto" w:fill="FFFFFF"/>
          <w:lang w:eastAsia="vi-VN"/>
        </w:rPr>
        <w:t>đất</w:t>
      </w:r>
      <w:r w:rsidRPr="003168BB">
        <w:rPr>
          <w:rFonts w:ascii="Times New Roman" w:eastAsia="Times New Roman" w:hAnsi="Times New Roman"/>
          <w:i/>
          <w:color w:val="000000"/>
          <w:sz w:val="28"/>
          <w:szCs w:val="28"/>
          <w:lang w:eastAsia="vi-VN"/>
        </w:rPr>
        <w:t> </w:t>
      </w:r>
      <w:r w:rsidRPr="004B30D0">
        <w:rPr>
          <w:rFonts w:ascii="Times New Roman" w:eastAsia="Times New Roman" w:hAnsi="Times New Roman"/>
          <w:i/>
          <w:color w:val="000000"/>
          <w:sz w:val="28"/>
          <w:szCs w:val="28"/>
          <w:lang w:eastAsia="vi-VN"/>
        </w:rPr>
        <w:t>cho doanh nghiệp cổ phần theo quy định.</w:t>
      </w:r>
    </w:p>
    <w:p w:rsidR="00E655C5" w:rsidRPr="004B30D0" w:rsidRDefault="00E655C5" w:rsidP="00FD7086">
      <w:pPr>
        <w:shd w:val="clear" w:color="auto" w:fill="FFFFFF"/>
        <w:spacing w:after="120" w:line="240" w:lineRule="auto"/>
        <w:rPr>
          <w:rFonts w:ascii="Times New Roman" w:eastAsia="Times New Roman" w:hAnsi="Times New Roman"/>
          <w:i/>
          <w:color w:val="000000"/>
          <w:sz w:val="28"/>
          <w:szCs w:val="28"/>
          <w:lang w:eastAsia="vi-VN"/>
        </w:rPr>
      </w:pPr>
      <w:r w:rsidRPr="004B30D0">
        <w:rPr>
          <w:rFonts w:ascii="Times New Roman" w:eastAsia="Times New Roman" w:hAnsi="Times New Roman"/>
          <w:i/>
          <w:color w:val="000000"/>
          <w:sz w:val="28"/>
          <w:szCs w:val="28"/>
          <w:lang w:eastAsia="vi-VN"/>
        </w:rPr>
        <w:t>Trường hợp phát hiện có vi phạm trong quản lý sử dụng đất thì</w:t>
      </w:r>
      <w:r w:rsidRPr="003168BB">
        <w:rPr>
          <w:rFonts w:ascii="Times New Roman" w:eastAsia="Times New Roman" w:hAnsi="Times New Roman"/>
          <w:i/>
          <w:color w:val="000000"/>
          <w:sz w:val="28"/>
          <w:szCs w:val="28"/>
          <w:lang w:eastAsia="vi-VN"/>
        </w:rPr>
        <w:t> </w:t>
      </w:r>
      <w:r w:rsidRPr="004B30D0">
        <w:rPr>
          <w:rFonts w:ascii="Times New Roman" w:eastAsia="Times New Roman" w:hAnsi="Times New Roman"/>
          <w:i/>
          <w:color w:val="000000"/>
          <w:sz w:val="28"/>
          <w:szCs w:val="28"/>
          <w:shd w:val="clear" w:color="auto" w:fill="FFFFFF"/>
          <w:lang w:eastAsia="vi-VN"/>
        </w:rPr>
        <w:t>Ủy ban</w:t>
      </w:r>
      <w:r w:rsidRPr="003168BB">
        <w:rPr>
          <w:rFonts w:ascii="Times New Roman" w:eastAsia="Times New Roman" w:hAnsi="Times New Roman"/>
          <w:i/>
          <w:color w:val="000000"/>
          <w:sz w:val="28"/>
          <w:szCs w:val="28"/>
          <w:lang w:eastAsia="vi-VN"/>
        </w:rPr>
        <w:t> </w:t>
      </w:r>
      <w:r w:rsidRPr="004B30D0">
        <w:rPr>
          <w:rFonts w:ascii="Times New Roman" w:eastAsia="Times New Roman" w:hAnsi="Times New Roman"/>
          <w:i/>
          <w:color w:val="000000"/>
          <w:sz w:val="28"/>
          <w:szCs w:val="28"/>
          <w:lang w:eastAsia="vi-VN"/>
        </w:rPr>
        <w:t>nhân dân cấp tỉnh có trách nhiệm tổ chức thanh tra,</w:t>
      </w:r>
      <w:r w:rsidRPr="003168BB">
        <w:rPr>
          <w:rFonts w:ascii="Times New Roman" w:eastAsia="Times New Roman" w:hAnsi="Times New Roman"/>
          <w:i/>
          <w:color w:val="000000"/>
          <w:sz w:val="28"/>
          <w:szCs w:val="28"/>
          <w:lang w:eastAsia="vi-VN"/>
        </w:rPr>
        <w:t> </w:t>
      </w:r>
      <w:r w:rsidRPr="004B30D0">
        <w:rPr>
          <w:rFonts w:ascii="Times New Roman" w:eastAsia="Times New Roman" w:hAnsi="Times New Roman"/>
          <w:i/>
          <w:color w:val="000000"/>
          <w:sz w:val="28"/>
          <w:szCs w:val="28"/>
          <w:shd w:val="clear" w:color="auto" w:fill="FFFFFF"/>
          <w:lang w:eastAsia="vi-VN"/>
        </w:rPr>
        <w:t>kiểm tra</w:t>
      </w:r>
      <w:r w:rsidRPr="003168BB">
        <w:rPr>
          <w:rFonts w:ascii="Times New Roman" w:eastAsia="Times New Roman" w:hAnsi="Times New Roman"/>
          <w:i/>
          <w:color w:val="000000"/>
          <w:sz w:val="28"/>
          <w:szCs w:val="28"/>
          <w:lang w:eastAsia="vi-VN"/>
        </w:rPr>
        <w:t> </w:t>
      </w:r>
      <w:r w:rsidRPr="004B30D0">
        <w:rPr>
          <w:rFonts w:ascii="Times New Roman" w:eastAsia="Times New Roman" w:hAnsi="Times New Roman"/>
          <w:i/>
          <w:color w:val="000000"/>
          <w:sz w:val="28"/>
          <w:szCs w:val="28"/>
          <w:lang w:eastAsia="vi-VN"/>
        </w:rPr>
        <w:t>để xử lý dứt điểm trước khi thực hiện thủ tục giao đất, cho thuê đất, cấp Giấy chứng nhận cho doanh nghiệp cổ phần.</w:t>
      </w:r>
    </w:p>
    <w:p w:rsidR="00E655C5" w:rsidRPr="004B30D0" w:rsidRDefault="00E655C5" w:rsidP="00FD7086">
      <w:pPr>
        <w:shd w:val="clear" w:color="auto" w:fill="FFFFFF"/>
        <w:spacing w:after="120" w:line="240" w:lineRule="auto"/>
        <w:rPr>
          <w:rFonts w:ascii="Times New Roman" w:eastAsia="Times New Roman" w:hAnsi="Times New Roman"/>
          <w:i/>
          <w:color w:val="000000"/>
          <w:sz w:val="28"/>
          <w:szCs w:val="28"/>
          <w:lang w:eastAsia="vi-VN"/>
        </w:rPr>
      </w:pPr>
      <w:r w:rsidRPr="004B30D0">
        <w:rPr>
          <w:rFonts w:ascii="Times New Roman" w:eastAsia="Times New Roman" w:hAnsi="Times New Roman"/>
          <w:i/>
          <w:color w:val="000000"/>
          <w:sz w:val="28"/>
          <w:szCs w:val="28"/>
          <w:lang w:eastAsia="vi-VN"/>
        </w:rPr>
        <w:t>b) Doanh nghiệp cổ phần có trách nhiệm thực hiện các thủ tục để được giao đất, cho thuê đất, cấp Giấy chứng nhận quyền sử dụng đất, quyền sở hữu nhà ở và tài sản khác gắn liền</w:t>
      </w:r>
      <w:r w:rsidRPr="003168BB">
        <w:rPr>
          <w:rFonts w:ascii="Times New Roman" w:eastAsia="Times New Roman" w:hAnsi="Times New Roman"/>
          <w:i/>
          <w:color w:val="000000"/>
          <w:sz w:val="28"/>
          <w:szCs w:val="28"/>
          <w:lang w:eastAsia="vi-VN"/>
        </w:rPr>
        <w:t> </w:t>
      </w:r>
      <w:r w:rsidRPr="004B30D0">
        <w:rPr>
          <w:rFonts w:ascii="Times New Roman" w:eastAsia="Times New Roman" w:hAnsi="Times New Roman"/>
          <w:i/>
          <w:color w:val="000000"/>
          <w:sz w:val="28"/>
          <w:szCs w:val="28"/>
          <w:shd w:val="clear" w:color="auto" w:fill="FFFFFF"/>
          <w:lang w:eastAsia="vi-VN"/>
        </w:rPr>
        <w:t>với</w:t>
      </w:r>
      <w:r w:rsidRPr="003168BB">
        <w:rPr>
          <w:rFonts w:ascii="Times New Roman" w:eastAsia="Times New Roman" w:hAnsi="Times New Roman"/>
          <w:i/>
          <w:color w:val="000000"/>
          <w:sz w:val="28"/>
          <w:szCs w:val="28"/>
          <w:lang w:eastAsia="vi-VN"/>
        </w:rPr>
        <w:t> </w:t>
      </w:r>
      <w:r w:rsidRPr="004B30D0">
        <w:rPr>
          <w:rFonts w:ascii="Times New Roman" w:eastAsia="Times New Roman" w:hAnsi="Times New Roman"/>
          <w:i/>
          <w:color w:val="000000"/>
          <w:sz w:val="28"/>
          <w:szCs w:val="28"/>
          <w:lang w:eastAsia="vi-VN"/>
        </w:rPr>
        <w:t xml:space="preserve">đất theo quy định của pháp luật. Việc xử lý nghĩa vụ tài chính về đất </w:t>
      </w:r>
      <w:proofErr w:type="gramStart"/>
      <w:r w:rsidRPr="004B30D0">
        <w:rPr>
          <w:rFonts w:ascii="Times New Roman" w:eastAsia="Times New Roman" w:hAnsi="Times New Roman"/>
          <w:i/>
          <w:color w:val="000000"/>
          <w:sz w:val="28"/>
          <w:szCs w:val="28"/>
          <w:lang w:eastAsia="vi-VN"/>
        </w:rPr>
        <w:t>đai</w:t>
      </w:r>
      <w:proofErr w:type="gramEnd"/>
      <w:r w:rsidRPr="004B30D0">
        <w:rPr>
          <w:rFonts w:ascii="Times New Roman" w:eastAsia="Times New Roman" w:hAnsi="Times New Roman"/>
          <w:i/>
          <w:color w:val="000000"/>
          <w:sz w:val="28"/>
          <w:szCs w:val="28"/>
          <w:lang w:eastAsia="vi-VN"/>
        </w:rPr>
        <w:t xml:space="preserve"> (nếu có) thực hiện theo quy định của pháp luật đất đai về thu tiền sử dụng đất, tiền thuê đất và pháp luật về cổ phần hóa.</w:t>
      </w:r>
    </w:p>
    <w:p w:rsidR="00E655C5" w:rsidRPr="004B30D0" w:rsidRDefault="00E655C5" w:rsidP="00FD7086">
      <w:pPr>
        <w:shd w:val="clear" w:color="auto" w:fill="FFFFFF"/>
        <w:spacing w:after="120" w:line="240" w:lineRule="auto"/>
        <w:rPr>
          <w:rFonts w:ascii="Times New Roman" w:eastAsia="Times New Roman" w:hAnsi="Times New Roman"/>
          <w:i/>
          <w:color w:val="000000"/>
          <w:sz w:val="28"/>
          <w:szCs w:val="28"/>
          <w:lang w:eastAsia="vi-VN"/>
        </w:rPr>
      </w:pPr>
      <w:r w:rsidRPr="004B30D0">
        <w:rPr>
          <w:rFonts w:ascii="Times New Roman" w:eastAsia="Times New Roman" w:hAnsi="Times New Roman"/>
          <w:i/>
          <w:color w:val="000000"/>
          <w:sz w:val="28"/>
          <w:szCs w:val="28"/>
          <w:lang w:eastAsia="vi-VN"/>
        </w:rPr>
        <w:t xml:space="preserve">c) Các thủ tục đất </w:t>
      </w:r>
      <w:proofErr w:type="gramStart"/>
      <w:r w:rsidRPr="004B30D0">
        <w:rPr>
          <w:rFonts w:ascii="Times New Roman" w:eastAsia="Times New Roman" w:hAnsi="Times New Roman"/>
          <w:i/>
          <w:color w:val="000000"/>
          <w:sz w:val="28"/>
          <w:szCs w:val="28"/>
          <w:lang w:eastAsia="vi-VN"/>
        </w:rPr>
        <w:t>đai</w:t>
      </w:r>
      <w:proofErr w:type="gramEnd"/>
      <w:r w:rsidRPr="004B30D0">
        <w:rPr>
          <w:rFonts w:ascii="Times New Roman" w:eastAsia="Times New Roman" w:hAnsi="Times New Roman"/>
          <w:i/>
          <w:color w:val="000000"/>
          <w:sz w:val="28"/>
          <w:szCs w:val="28"/>
          <w:lang w:eastAsia="vi-VN"/>
        </w:rPr>
        <w:t xml:space="preserve"> quy định tại điểm a và điểm b khoản này phải được hoàn thành sau 180 ngày kể từ ngày Nghị định này có hiệu lực thi hành.</w:t>
      </w:r>
    </w:p>
    <w:p w:rsidR="00E655C5" w:rsidRDefault="00E655C5" w:rsidP="00FD7086">
      <w:pPr>
        <w:spacing w:after="120" w:line="240" w:lineRule="auto"/>
        <w:ind w:firstLine="567"/>
        <w:rPr>
          <w:rFonts w:ascii="Times New Roman" w:eastAsia="Times New Roman" w:hAnsi="Times New Roman"/>
          <w:i/>
          <w:color w:val="000000"/>
          <w:sz w:val="28"/>
          <w:szCs w:val="28"/>
          <w:lang w:eastAsia="vi-VN"/>
        </w:rPr>
      </w:pPr>
      <w:r w:rsidRPr="004B30D0">
        <w:rPr>
          <w:rFonts w:ascii="Times New Roman" w:eastAsia="Times New Roman" w:hAnsi="Times New Roman"/>
          <w:i/>
          <w:color w:val="000000"/>
          <w:sz w:val="28"/>
          <w:szCs w:val="28"/>
          <w:lang w:eastAsia="vi-VN"/>
        </w:rPr>
        <w:t>4. Trường hợp doanh nghiệp nhà nước đã cổ phần hóa trước ngày Nghị định này có hiệu lực thi hành mà đã xử lý quyền sử dụng đất theo quy định</w:t>
      </w:r>
      <w:r w:rsidRPr="003168BB">
        <w:rPr>
          <w:rFonts w:ascii="Times New Roman" w:eastAsia="Times New Roman" w:hAnsi="Times New Roman"/>
          <w:i/>
          <w:color w:val="000000"/>
          <w:sz w:val="28"/>
          <w:szCs w:val="28"/>
          <w:lang w:eastAsia="vi-VN"/>
        </w:rPr>
        <w:t> </w:t>
      </w:r>
      <w:r w:rsidRPr="004B30D0">
        <w:rPr>
          <w:rFonts w:ascii="Times New Roman" w:eastAsia="Times New Roman" w:hAnsi="Times New Roman"/>
          <w:i/>
          <w:color w:val="000000"/>
          <w:sz w:val="28"/>
          <w:szCs w:val="28"/>
          <w:shd w:val="clear" w:color="auto" w:fill="FFFFFF"/>
          <w:lang w:eastAsia="vi-VN"/>
        </w:rPr>
        <w:t>của</w:t>
      </w:r>
      <w:r w:rsidRPr="003168BB">
        <w:rPr>
          <w:rFonts w:ascii="Times New Roman" w:eastAsia="Times New Roman" w:hAnsi="Times New Roman"/>
          <w:i/>
          <w:color w:val="000000"/>
          <w:sz w:val="28"/>
          <w:szCs w:val="28"/>
          <w:lang w:eastAsia="vi-VN"/>
        </w:rPr>
        <w:t> </w:t>
      </w:r>
      <w:r w:rsidRPr="004B30D0">
        <w:rPr>
          <w:rFonts w:ascii="Times New Roman" w:eastAsia="Times New Roman" w:hAnsi="Times New Roman"/>
          <w:i/>
          <w:color w:val="000000"/>
          <w:sz w:val="28"/>
          <w:szCs w:val="28"/>
          <w:lang w:eastAsia="vi-VN"/>
        </w:rPr>
        <w:t>pháp luật đất đai khi cổ phần hóa doanh nghiệp nhà nước thì được tiếp tục sử dụng đất theo hình thức đã được Nhà nước giao có thu tiền sử dụng</w:t>
      </w:r>
      <w:r w:rsidRPr="003168BB">
        <w:rPr>
          <w:rFonts w:ascii="Times New Roman" w:eastAsia="Times New Roman" w:hAnsi="Times New Roman"/>
          <w:i/>
          <w:color w:val="000000"/>
          <w:sz w:val="28"/>
          <w:szCs w:val="28"/>
          <w:lang w:eastAsia="vi-VN"/>
        </w:rPr>
        <w:t> </w:t>
      </w:r>
      <w:r w:rsidRPr="004B30D0">
        <w:rPr>
          <w:rFonts w:ascii="Times New Roman" w:eastAsia="Times New Roman" w:hAnsi="Times New Roman"/>
          <w:i/>
          <w:color w:val="000000"/>
          <w:sz w:val="28"/>
          <w:szCs w:val="28"/>
          <w:shd w:val="clear" w:color="auto" w:fill="FFFFFF"/>
          <w:lang w:eastAsia="vi-VN"/>
        </w:rPr>
        <w:t>đất</w:t>
      </w:r>
      <w:r w:rsidRPr="003168BB">
        <w:rPr>
          <w:rFonts w:ascii="Times New Roman" w:eastAsia="Times New Roman" w:hAnsi="Times New Roman"/>
          <w:i/>
          <w:color w:val="000000"/>
          <w:sz w:val="28"/>
          <w:szCs w:val="28"/>
          <w:lang w:eastAsia="vi-VN"/>
        </w:rPr>
        <w:t> </w:t>
      </w:r>
      <w:r w:rsidRPr="004B30D0">
        <w:rPr>
          <w:rFonts w:ascii="Times New Roman" w:eastAsia="Times New Roman" w:hAnsi="Times New Roman"/>
          <w:i/>
          <w:color w:val="000000"/>
          <w:sz w:val="28"/>
          <w:szCs w:val="28"/>
          <w:lang w:eastAsia="vi-VN"/>
        </w:rPr>
        <w:t>hoặc thuê đất trong</w:t>
      </w:r>
      <w:r w:rsidRPr="003168BB">
        <w:rPr>
          <w:rFonts w:ascii="Times New Roman" w:eastAsia="Times New Roman" w:hAnsi="Times New Roman"/>
          <w:i/>
          <w:color w:val="000000"/>
          <w:sz w:val="28"/>
          <w:szCs w:val="28"/>
          <w:lang w:eastAsia="vi-VN"/>
        </w:rPr>
        <w:t> </w:t>
      </w:r>
      <w:r w:rsidRPr="004B30D0">
        <w:rPr>
          <w:rFonts w:ascii="Times New Roman" w:eastAsia="Times New Roman" w:hAnsi="Times New Roman"/>
          <w:i/>
          <w:color w:val="000000"/>
          <w:sz w:val="28"/>
          <w:szCs w:val="28"/>
          <w:shd w:val="clear" w:color="auto" w:fill="FFFFFF"/>
          <w:lang w:eastAsia="vi-VN"/>
        </w:rPr>
        <w:t>thời</w:t>
      </w:r>
      <w:r w:rsidRPr="003168BB">
        <w:rPr>
          <w:rFonts w:ascii="Times New Roman" w:eastAsia="Times New Roman" w:hAnsi="Times New Roman"/>
          <w:i/>
          <w:color w:val="000000"/>
          <w:sz w:val="28"/>
          <w:szCs w:val="28"/>
          <w:lang w:eastAsia="vi-VN"/>
        </w:rPr>
        <w:t> </w:t>
      </w:r>
      <w:r w:rsidRPr="004B30D0">
        <w:rPr>
          <w:rFonts w:ascii="Times New Roman" w:eastAsia="Times New Roman" w:hAnsi="Times New Roman"/>
          <w:i/>
          <w:color w:val="000000"/>
          <w:sz w:val="28"/>
          <w:szCs w:val="28"/>
          <w:lang w:eastAsia="vi-VN"/>
        </w:rPr>
        <w:t>hạn sử dụng đất còn lại.”</w:t>
      </w:r>
    </w:p>
    <w:p w:rsidR="00E655C5" w:rsidRPr="00CB004F" w:rsidRDefault="00E655C5" w:rsidP="00FD7086">
      <w:pPr>
        <w:spacing w:after="120" w:line="240" w:lineRule="auto"/>
        <w:ind w:firstLine="567"/>
        <w:rPr>
          <w:rFonts w:ascii="Times New Roman" w:hAnsi="Times New Roman"/>
          <w:sz w:val="28"/>
          <w:szCs w:val="28"/>
        </w:rPr>
      </w:pPr>
      <w:r>
        <w:rPr>
          <w:rFonts w:ascii="Times New Roman" w:hAnsi="Times New Roman"/>
          <w:sz w:val="28"/>
          <w:szCs w:val="28"/>
        </w:rPr>
        <w:t>-</w:t>
      </w:r>
      <w:r w:rsidRPr="00CB004F">
        <w:rPr>
          <w:rFonts w:ascii="Times New Roman" w:hAnsi="Times New Roman"/>
          <w:sz w:val="28"/>
          <w:szCs w:val="28"/>
        </w:rPr>
        <w:t xml:space="preserve"> Tại khoản 1.d Điều 45, khoản 3 Điều 48 và khoản 1 Điều 49 Nghị định số 126/2017/NĐ-CP quy định:</w:t>
      </w:r>
    </w:p>
    <w:p w:rsidR="00E655C5" w:rsidRDefault="00E655C5" w:rsidP="00FD7086">
      <w:pPr>
        <w:spacing w:after="120" w:line="240" w:lineRule="auto"/>
        <w:rPr>
          <w:rFonts w:ascii="Times New Roman" w:hAnsi="Times New Roman"/>
          <w:i/>
          <w:sz w:val="28"/>
          <w:szCs w:val="28"/>
          <w:lang w:val="nl-NL"/>
        </w:rPr>
      </w:pPr>
      <w:r>
        <w:rPr>
          <w:rFonts w:ascii="Times New Roman" w:hAnsi="Times New Roman"/>
          <w:i/>
          <w:sz w:val="28"/>
          <w:szCs w:val="28"/>
          <w:lang w:val="nl-NL"/>
        </w:rPr>
        <w:lastRenderedPageBreak/>
        <w:t>“Điều 45. Quyền hạn và trách nhiệm trong tổ chức thực hiện cổ phần hóa</w:t>
      </w:r>
    </w:p>
    <w:p w:rsidR="00E655C5" w:rsidRDefault="00E655C5" w:rsidP="00FD7086">
      <w:pPr>
        <w:spacing w:after="120" w:line="240" w:lineRule="auto"/>
        <w:rPr>
          <w:rFonts w:ascii="Times New Roman" w:hAnsi="Times New Roman"/>
          <w:i/>
          <w:sz w:val="28"/>
          <w:szCs w:val="28"/>
          <w:lang w:val="nl-NL"/>
        </w:rPr>
      </w:pPr>
      <w:r>
        <w:rPr>
          <w:rFonts w:ascii="Times New Roman" w:hAnsi="Times New Roman"/>
          <w:i/>
          <w:sz w:val="28"/>
          <w:szCs w:val="28"/>
          <w:lang w:val="nl-NL"/>
        </w:rPr>
        <w:t>1. Thủ tướng Chính phủ:</w:t>
      </w:r>
    </w:p>
    <w:p w:rsidR="00E655C5" w:rsidRDefault="00E655C5" w:rsidP="00FD7086">
      <w:pPr>
        <w:spacing w:after="120" w:line="240" w:lineRule="auto"/>
        <w:rPr>
          <w:rFonts w:ascii="Times New Roman" w:hAnsi="Times New Roman"/>
          <w:i/>
          <w:sz w:val="28"/>
          <w:szCs w:val="28"/>
          <w:lang w:val="nl-NL"/>
        </w:rPr>
      </w:pPr>
      <w:r>
        <w:rPr>
          <w:rFonts w:ascii="Times New Roman" w:hAnsi="Times New Roman"/>
          <w:i/>
          <w:sz w:val="28"/>
          <w:szCs w:val="28"/>
          <w:lang w:val="nl-NL"/>
        </w:rPr>
        <w:t>... d) Xem xét, quyết định xử lý các vấn đề đặc thù, các nội dung phát sinh trong quá trình cổ phần hóa tại từng doanh nghiệp chưa được quy định cụ thể trong Nghị định này trên cơ sở đề nghị của cơ quan đại diện chủ sở hữu”.</w:t>
      </w:r>
    </w:p>
    <w:p w:rsidR="00E655C5" w:rsidRDefault="00E655C5" w:rsidP="00FD7086">
      <w:pPr>
        <w:spacing w:after="120" w:line="240" w:lineRule="auto"/>
        <w:rPr>
          <w:rFonts w:ascii="Times New Roman" w:hAnsi="Times New Roman"/>
          <w:i/>
          <w:sz w:val="28"/>
          <w:szCs w:val="28"/>
          <w:lang w:val="nl-NL"/>
        </w:rPr>
      </w:pPr>
      <w:r>
        <w:rPr>
          <w:rFonts w:ascii="Times New Roman" w:hAnsi="Times New Roman"/>
          <w:i/>
          <w:sz w:val="28"/>
          <w:szCs w:val="28"/>
          <w:lang w:val="nl-NL"/>
        </w:rPr>
        <w:t>“Điều 48. Điều khoản chuyển tiếp</w:t>
      </w:r>
    </w:p>
    <w:p w:rsidR="00E655C5" w:rsidRPr="00BE692C" w:rsidRDefault="00E655C5" w:rsidP="00FD7086">
      <w:pPr>
        <w:spacing w:after="120" w:line="240" w:lineRule="auto"/>
        <w:rPr>
          <w:rFonts w:ascii="Times New Roman" w:hAnsi="Times New Roman"/>
          <w:sz w:val="28"/>
          <w:szCs w:val="28"/>
        </w:rPr>
      </w:pPr>
      <w:r>
        <w:rPr>
          <w:rFonts w:ascii="Times New Roman" w:hAnsi="Times New Roman"/>
          <w:i/>
          <w:sz w:val="28"/>
          <w:szCs w:val="28"/>
        </w:rPr>
        <w:t xml:space="preserve">… 3. </w:t>
      </w:r>
      <w:r w:rsidRPr="00BE692C">
        <w:rPr>
          <w:rFonts w:ascii="Times New Roman" w:hAnsi="Times New Roman"/>
          <w:i/>
          <w:sz w:val="28"/>
          <w:szCs w:val="28"/>
        </w:rPr>
        <w:t>Các doanh nghiệp đã cổ phần hóa trước ngày Nghị định số 59/2011/NĐ-CP ngày 18 tháng 7 năm 2011 của Chính phủ có hiệu lực thi hành, khi thực hiện khấu trừ giá trị lợi thế vị trí địa lý vào tiền thuê đất phải nộp hàng năm của công ty cổ phần mà có khó khăn vướng mắc thì báo cáo Thủ tướng Chính phủ xem xét, quyết định xử lý.</w:t>
      </w:r>
      <w:r>
        <w:rPr>
          <w:rFonts w:ascii="Times New Roman" w:hAnsi="Times New Roman"/>
          <w:i/>
          <w:sz w:val="28"/>
          <w:szCs w:val="28"/>
        </w:rPr>
        <w:t>”</w:t>
      </w:r>
    </w:p>
    <w:p w:rsidR="00E655C5" w:rsidRDefault="00E655C5" w:rsidP="00FD7086">
      <w:pPr>
        <w:spacing w:after="120" w:line="240" w:lineRule="auto"/>
        <w:rPr>
          <w:rFonts w:ascii="Times New Roman" w:hAnsi="Times New Roman"/>
          <w:i/>
          <w:sz w:val="28"/>
          <w:szCs w:val="28"/>
          <w:lang w:val="nl-NL"/>
        </w:rPr>
      </w:pPr>
      <w:r>
        <w:rPr>
          <w:rFonts w:ascii="Times New Roman" w:hAnsi="Times New Roman"/>
          <w:i/>
          <w:sz w:val="28"/>
          <w:szCs w:val="28"/>
          <w:lang w:val="nl-NL"/>
        </w:rPr>
        <w:t>“Điều 48. Điều khoản thi hành</w:t>
      </w:r>
    </w:p>
    <w:p w:rsidR="00E655C5" w:rsidRDefault="00E655C5" w:rsidP="00FD7086">
      <w:pPr>
        <w:spacing w:after="120" w:line="240" w:lineRule="auto"/>
        <w:rPr>
          <w:rFonts w:ascii="Times New Roman" w:hAnsi="Times New Roman"/>
          <w:i/>
          <w:sz w:val="28"/>
          <w:szCs w:val="28"/>
        </w:rPr>
      </w:pPr>
      <w:r w:rsidRPr="00922CAF">
        <w:rPr>
          <w:rFonts w:ascii="Times New Roman" w:hAnsi="Times New Roman"/>
          <w:i/>
          <w:sz w:val="28"/>
          <w:szCs w:val="28"/>
        </w:rPr>
        <w:t>1. Nghị định này có hiệu lực thi hành từ ngày 01 tháng 01 năm 2018 và thay thế Nghị định số 59/2011/NĐ-CP ngày 18 tháng 7 năm 2011 của Chính phủ về chuyển doanh nghiệp 100% vốn nhà nước thành công ty cổ phần; Nghị định số 189/2013/NĐ-CP ngày 20 tháng 11 năm 2013 và Nghị định số 116/2015/NĐ-CP ngày 11 tháng 11 năm 2015 của Chính phủ sửa đổi, bổ sung một số điều của Nghị định số 59/2011/NĐ-CP. Các quy định trước đây về cổ phần hóa trái với Nghị định này không còn hiệu lực thi hành.</w:t>
      </w:r>
      <w:r>
        <w:rPr>
          <w:rFonts w:ascii="Times New Roman" w:hAnsi="Times New Roman"/>
          <w:i/>
          <w:sz w:val="28"/>
          <w:szCs w:val="28"/>
        </w:rPr>
        <w:t>”</w:t>
      </w:r>
    </w:p>
    <w:p w:rsidR="00E655C5" w:rsidRPr="002A1656" w:rsidRDefault="00E655C5" w:rsidP="00FD7086">
      <w:pPr>
        <w:spacing w:after="120" w:line="240" w:lineRule="auto"/>
        <w:rPr>
          <w:rFonts w:ascii="Times New Roman" w:hAnsi="Times New Roman"/>
          <w:sz w:val="28"/>
          <w:szCs w:val="28"/>
        </w:rPr>
      </w:pPr>
      <w:r>
        <w:rPr>
          <w:rFonts w:ascii="Times New Roman" w:hAnsi="Times New Roman"/>
          <w:sz w:val="28"/>
          <w:szCs w:val="28"/>
          <w:lang w:val="nl-NL"/>
        </w:rPr>
        <w:t>Như vậy, Ngh</w:t>
      </w:r>
      <w:r w:rsidRPr="00B606F3">
        <w:rPr>
          <w:rFonts w:ascii="Times New Roman" w:hAnsi="Times New Roman"/>
          <w:sz w:val="28"/>
          <w:szCs w:val="28"/>
          <w:lang w:val="nl-NL"/>
        </w:rPr>
        <w:t>ị</w:t>
      </w:r>
      <w:r>
        <w:rPr>
          <w:rFonts w:ascii="Times New Roman" w:hAnsi="Times New Roman"/>
          <w:sz w:val="28"/>
          <w:szCs w:val="28"/>
          <w:lang w:val="nl-NL"/>
        </w:rPr>
        <w:t xml:space="preserve"> đ</w:t>
      </w:r>
      <w:r w:rsidRPr="00B606F3">
        <w:rPr>
          <w:rFonts w:ascii="Times New Roman" w:hAnsi="Times New Roman"/>
          <w:sz w:val="28"/>
          <w:szCs w:val="28"/>
          <w:lang w:val="nl-NL"/>
        </w:rPr>
        <w:t>ịnh</w:t>
      </w:r>
      <w:r>
        <w:rPr>
          <w:rFonts w:ascii="Times New Roman" w:hAnsi="Times New Roman"/>
          <w:sz w:val="28"/>
          <w:szCs w:val="28"/>
          <w:lang w:val="nl-NL"/>
        </w:rPr>
        <w:t xml:space="preserve"> s</w:t>
      </w:r>
      <w:r w:rsidRPr="00B606F3">
        <w:rPr>
          <w:rFonts w:ascii="Times New Roman" w:hAnsi="Times New Roman"/>
          <w:sz w:val="28"/>
          <w:szCs w:val="28"/>
          <w:lang w:val="nl-NL"/>
        </w:rPr>
        <w:t>ố</w:t>
      </w:r>
      <w:r>
        <w:rPr>
          <w:rFonts w:ascii="Times New Roman" w:hAnsi="Times New Roman"/>
          <w:sz w:val="28"/>
          <w:szCs w:val="28"/>
          <w:lang w:val="nl-NL"/>
        </w:rPr>
        <w:t xml:space="preserve"> 189/2013/N</w:t>
      </w:r>
      <w:r w:rsidRPr="00B606F3">
        <w:rPr>
          <w:rFonts w:ascii="Times New Roman" w:hAnsi="Times New Roman"/>
          <w:sz w:val="28"/>
          <w:szCs w:val="28"/>
          <w:lang w:val="nl-NL"/>
        </w:rPr>
        <w:t>Đ</w:t>
      </w:r>
      <w:r>
        <w:rPr>
          <w:rFonts w:ascii="Times New Roman" w:hAnsi="Times New Roman"/>
          <w:sz w:val="28"/>
          <w:szCs w:val="28"/>
          <w:lang w:val="nl-NL"/>
        </w:rPr>
        <w:t>-CP ng</w:t>
      </w:r>
      <w:r w:rsidRPr="00B606F3">
        <w:rPr>
          <w:rFonts w:ascii="Times New Roman" w:hAnsi="Times New Roman"/>
          <w:sz w:val="28"/>
          <w:szCs w:val="28"/>
          <w:lang w:val="nl-NL"/>
        </w:rPr>
        <w:t>ày</w:t>
      </w:r>
      <w:r>
        <w:rPr>
          <w:rFonts w:ascii="Times New Roman" w:hAnsi="Times New Roman"/>
          <w:sz w:val="28"/>
          <w:szCs w:val="28"/>
          <w:lang w:val="nl-NL"/>
        </w:rPr>
        <w:t xml:space="preserve"> 20/11/2013 c</w:t>
      </w:r>
      <w:r w:rsidRPr="00B606F3">
        <w:rPr>
          <w:rFonts w:ascii="Times New Roman" w:hAnsi="Times New Roman"/>
          <w:sz w:val="28"/>
          <w:szCs w:val="28"/>
          <w:lang w:val="nl-NL"/>
        </w:rPr>
        <w:t>ủa</w:t>
      </w:r>
      <w:r>
        <w:rPr>
          <w:rFonts w:ascii="Times New Roman" w:hAnsi="Times New Roman"/>
          <w:sz w:val="28"/>
          <w:szCs w:val="28"/>
          <w:lang w:val="nl-NL"/>
        </w:rPr>
        <w:t xml:space="preserve"> Chính phủ v</w:t>
      </w:r>
      <w:r w:rsidRPr="003168BB">
        <w:rPr>
          <w:rFonts w:ascii="Times New Roman" w:hAnsi="Times New Roman"/>
          <w:sz w:val="28"/>
          <w:szCs w:val="28"/>
          <w:lang w:val="nl-NL"/>
        </w:rPr>
        <w:t>à</w:t>
      </w:r>
      <w:r>
        <w:rPr>
          <w:rFonts w:ascii="Times New Roman" w:hAnsi="Times New Roman"/>
          <w:sz w:val="28"/>
          <w:szCs w:val="28"/>
          <w:lang w:val="nl-NL"/>
        </w:rPr>
        <w:t xml:space="preserve"> Th</w:t>
      </w:r>
      <w:r w:rsidRPr="00B468CB">
        <w:rPr>
          <w:rFonts w:ascii="Times New Roman" w:hAnsi="Times New Roman"/>
          <w:sz w:val="28"/>
          <w:szCs w:val="28"/>
          <w:lang w:val="nl-NL"/>
        </w:rPr>
        <w:t>ô</w:t>
      </w:r>
      <w:r>
        <w:rPr>
          <w:rFonts w:ascii="Times New Roman" w:hAnsi="Times New Roman"/>
          <w:sz w:val="28"/>
          <w:szCs w:val="28"/>
          <w:lang w:val="nl-NL"/>
        </w:rPr>
        <w:t>ng t</w:t>
      </w:r>
      <w:r w:rsidRPr="00B468CB">
        <w:rPr>
          <w:rFonts w:ascii="Times New Roman" w:hAnsi="Times New Roman"/>
          <w:sz w:val="28"/>
          <w:szCs w:val="28"/>
          <w:lang w:val="nl-NL"/>
        </w:rPr>
        <w:t>ư</w:t>
      </w:r>
      <w:r>
        <w:rPr>
          <w:rFonts w:ascii="Times New Roman" w:hAnsi="Times New Roman"/>
          <w:sz w:val="28"/>
          <w:szCs w:val="28"/>
          <w:lang w:val="nl-NL"/>
        </w:rPr>
        <w:t xml:space="preserve"> s</w:t>
      </w:r>
      <w:r w:rsidRPr="00B468CB">
        <w:rPr>
          <w:rFonts w:ascii="Times New Roman" w:hAnsi="Times New Roman"/>
          <w:sz w:val="28"/>
          <w:szCs w:val="28"/>
          <w:lang w:val="nl-NL"/>
        </w:rPr>
        <w:t>ố</w:t>
      </w:r>
      <w:r>
        <w:rPr>
          <w:rFonts w:ascii="Times New Roman" w:hAnsi="Times New Roman"/>
          <w:sz w:val="28"/>
          <w:szCs w:val="28"/>
          <w:lang w:val="nl-NL"/>
        </w:rPr>
        <w:t xml:space="preserve"> 127/2014/TT-BTC ng</w:t>
      </w:r>
      <w:r w:rsidRPr="00B468CB">
        <w:rPr>
          <w:rFonts w:ascii="Times New Roman" w:hAnsi="Times New Roman"/>
          <w:sz w:val="28"/>
          <w:szCs w:val="28"/>
          <w:lang w:val="nl-NL"/>
        </w:rPr>
        <w:t>ày</w:t>
      </w:r>
      <w:r>
        <w:rPr>
          <w:rFonts w:ascii="Times New Roman" w:hAnsi="Times New Roman"/>
          <w:sz w:val="28"/>
          <w:szCs w:val="28"/>
          <w:lang w:val="nl-NL"/>
        </w:rPr>
        <w:t xml:space="preserve"> 5/9/2014 c</w:t>
      </w:r>
      <w:r w:rsidRPr="00B468CB">
        <w:rPr>
          <w:rFonts w:ascii="Times New Roman" w:hAnsi="Times New Roman"/>
          <w:sz w:val="28"/>
          <w:szCs w:val="28"/>
          <w:lang w:val="nl-NL"/>
        </w:rPr>
        <w:t>ủa</w:t>
      </w:r>
      <w:r>
        <w:rPr>
          <w:rFonts w:ascii="Times New Roman" w:hAnsi="Times New Roman"/>
          <w:sz w:val="28"/>
          <w:szCs w:val="28"/>
          <w:lang w:val="nl-NL"/>
        </w:rPr>
        <w:t xml:space="preserve"> B</w:t>
      </w:r>
      <w:r w:rsidRPr="00207CCD">
        <w:rPr>
          <w:rFonts w:ascii="Times New Roman" w:hAnsi="Times New Roman"/>
          <w:sz w:val="28"/>
          <w:szCs w:val="28"/>
          <w:lang w:val="nl-NL"/>
        </w:rPr>
        <w:t>ộ</w:t>
      </w:r>
      <w:r>
        <w:rPr>
          <w:rFonts w:ascii="Times New Roman" w:hAnsi="Times New Roman"/>
          <w:sz w:val="28"/>
          <w:szCs w:val="28"/>
          <w:lang w:val="nl-NL"/>
        </w:rPr>
        <w:t xml:space="preserve"> T</w:t>
      </w:r>
      <w:r w:rsidRPr="00207CCD">
        <w:rPr>
          <w:rFonts w:ascii="Times New Roman" w:hAnsi="Times New Roman"/>
          <w:sz w:val="28"/>
          <w:szCs w:val="28"/>
          <w:lang w:val="nl-NL"/>
        </w:rPr>
        <w:t>ài</w:t>
      </w:r>
      <w:r>
        <w:rPr>
          <w:rFonts w:ascii="Times New Roman" w:hAnsi="Times New Roman"/>
          <w:sz w:val="28"/>
          <w:szCs w:val="28"/>
          <w:lang w:val="nl-NL"/>
        </w:rPr>
        <w:t xml:space="preserve"> ch</w:t>
      </w:r>
      <w:r w:rsidRPr="00207CCD">
        <w:rPr>
          <w:rFonts w:ascii="Times New Roman" w:hAnsi="Times New Roman"/>
          <w:sz w:val="28"/>
          <w:szCs w:val="28"/>
          <w:lang w:val="nl-NL"/>
        </w:rPr>
        <w:t>ính</w:t>
      </w:r>
      <w:r>
        <w:rPr>
          <w:rFonts w:ascii="Times New Roman" w:hAnsi="Times New Roman"/>
          <w:sz w:val="28"/>
          <w:szCs w:val="28"/>
          <w:lang w:val="nl-NL"/>
        </w:rPr>
        <w:t xml:space="preserve"> </w:t>
      </w:r>
      <w:r w:rsidRPr="003168BB">
        <w:rPr>
          <w:rFonts w:ascii="Times New Roman" w:hAnsi="Times New Roman"/>
          <w:sz w:val="28"/>
          <w:szCs w:val="28"/>
          <w:lang w:val="nl-NL"/>
        </w:rPr>
        <w:t>đã</w:t>
      </w:r>
      <w:r>
        <w:rPr>
          <w:rFonts w:ascii="Times New Roman" w:hAnsi="Times New Roman"/>
          <w:sz w:val="28"/>
          <w:szCs w:val="28"/>
          <w:lang w:val="nl-NL"/>
        </w:rPr>
        <w:t xml:space="preserve"> quy </w:t>
      </w:r>
      <w:r w:rsidRPr="003168BB">
        <w:rPr>
          <w:rFonts w:ascii="Times New Roman" w:hAnsi="Times New Roman"/>
          <w:sz w:val="28"/>
          <w:szCs w:val="28"/>
          <w:lang w:val="nl-NL"/>
        </w:rPr>
        <w:t>định</w:t>
      </w:r>
      <w:r>
        <w:rPr>
          <w:rFonts w:ascii="Times New Roman" w:hAnsi="Times New Roman"/>
          <w:sz w:val="28"/>
          <w:szCs w:val="28"/>
          <w:lang w:val="nl-NL"/>
        </w:rPr>
        <w:t xml:space="preserve"> chi ti</w:t>
      </w:r>
      <w:r w:rsidRPr="003168BB">
        <w:rPr>
          <w:rFonts w:ascii="Times New Roman" w:hAnsi="Times New Roman"/>
          <w:sz w:val="28"/>
          <w:szCs w:val="28"/>
          <w:lang w:val="nl-NL"/>
        </w:rPr>
        <w:t>ết</w:t>
      </w:r>
      <w:r>
        <w:rPr>
          <w:rFonts w:ascii="Times New Roman" w:hAnsi="Times New Roman"/>
          <w:sz w:val="28"/>
          <w:szCs w:val="28"/>
          <w:lang w:val="nl-NL"/>
        </w:rPr>
        <w:t xml:space="preserve"> hướng dẫn vi</w:t>
      </w:r>
      <w:r w:rsidRPr="003168BB">
        <w:rPr>
          <w:rFonts w:ascii="Times New Roman" w:hAnsi="Times New Roman"/>
          <w:sz w:val="28"/>
          <w:szCs w:val="28"/>
          <w:lang w:val="nl-NL"/>
        </w:rPr>
        <w:t>ệc</w:t>
      </w:r>
      <w:r>
        <w:rPr>
          <w:rFonts w:ascii="Times New Roman" w:hAnsi="Times New Roman"/>
          <w:sz w:val="28"/>
          <w:szCs w:val="28"/>
          <w:lang w:val="nl-NL"/>
        </w:rPr>
        <w:t xml:space="preserve"> </w:t>
      </w:r>
      <w:r w:rsidRPr="003168BB">
        <w:rPr>
          <w:rFonts w:ascii="Times New Roman" w:hAnsi="Times New Roman"/>
          <w:sz w:val="28"/>
          <w:szCs w:val="28"/>
        </w:rPr>
        <w:t xml:space="preserve">khấu trừ giá trị lợi thế vị trí địa lý vào tiền thuê đất phải nộp </w:t>
      </w:r>
      <w:r>
        <w:rPr>
          <w:rFonts w:ascii="Times New Roman" w:hAnsi="Times New Roman"/>
          <w:sz w:val="28"/>
          <w:szCs w:val="28"/>
        </w:rPr>
        <w:t xml:space="preserve">hàng năm </w:t>
      </w:r>
      <w:r w:rsidRPr="003168BB">
        <w:rPr>
          <w:rFonts w:ascii="Times New Roman" w:hAnsi="Times New Roman"/>
          <w:sz w:val="28"/>
          <w:szCs w:val="28"/>
        </w:rPr>
        <w:t>của</w:t>
      </w:r>
      <w:r>
        <w:rPr>
          <w:rFonts w:ascii="Times New Roman" w:hAnsi="Times New Roman"/>
          <w:sz w:val="28"/>
          <w:szCs w:val="28"/>
        </w:rPr>
        <w:t xml:space="preserve"> các</w:t>
      </w:r>
      <w:r w:rsidRPr="003168BB">
        <w:rPr>
          <w:rFonts w:ascii="Times New Roman" w:hAnsi="Times New Roman"/>
          <w:sz w:val="28"/>
          <w:szCs w:val="28"/>
        </w:rPr>
        <w:t xml:space="preserve"> doanh nghiệp cổ phần hóa</w:t>
      </w:r>
      <w:r>
        <w:rPr>
          <w:rFonts w:ascii="Times New Roman" w:hAnsi="Times New Roman"/>
          <w:sz w:val="28"/>
          <w:szCs w:val="28"/>
        </w:rPr>
        <w:t xml:space="preserve"> </w:t>
      </w:r>
      <w:r w:rsidRPr="008D620A">
        <w:rPr>
          <w:rFonts w:ascii="Times New Roman" w:hAnsi="Times New Roman"/>
          <w:sz w:val="28"/>
          <w:szCs w:val="28"/>
        </w:rPr>
        <w:t>theo quy định trước ngày Nghị định 59/2011/NĐ-CP có hiệu lực</w:t>
      </w:r>
      <w:r>
        <w:rPr>
          <w:rFonts w:ascii="Times New Roman" w:hAnsi="Times New Roman"/>
          <w:sz w:val="28"/>
          <w:szCs w:val="28"/>
        </w:rPr>
        <w:t xml:space="preserve"> thi hành (</w:t>
      </w:r>
      <w:r w:rsidRPr="008D620A">
        <w:rPr>
          <w:rFonts w:ascii="Times New Roman" w:hAnsi="Times New Roman"/>
          <w:sz w:val="28"/>
          <w:szCs w:val="28"/>
        </w:rPr>
        <w:t xml:space="preserve">khi </w:t>
      </w:r>
      <w:r>
        <w:rPr>
          <w:rFonts w:ascii="Times New Roman" w:hAnsi="Times New Roman"/>
          <w:sz w:val="28"/>
          <w:szCs w:val="28"/>
        </w:rPr>
        <w:t xml:space="preserve">cổ phần hóa các </w:t>
      </w:r>
      <w:r w:rsidRPr="008D620A">
        <w:rPr>
          <w:rFonts w:ascii="Times New Roman" w:hAnsi="Times New Roman"/>
          <w:sz w:val="28"/>
          <w:szCs w:val="28"/>
        </w:rPr>
        <w:t xml:space="preserve">doanh nghiệp đã xác định giá trị lợi thế vị trí địa lý đất thuê </w:t>
      </w:r>
      <w:r>
        <w:rPr>
          <w:rFonts w:ascii="Times New Roman" w:hAnsi="Times New Roman"/>
          <w:sz w:val="28"/>
          <w:szCs w:val="28"/>
        </w:rPr>
        <w:t xml:space="preserve">tính </w:t>
      </w:r>
      <w:r w:rsidRPr="008D620A">
        <w:rPr>
          <w:rFonts w:ascii="Times New Roman" w:hAnsi="Times New Roman"/>
          <w:sz w:val="28"/>
          <w:szCs w:val="28"/>
        </w:rPr>
        <w:t>vào giá trị doanh nghiệp và hạch toán tăng phần vốn nhà nước tại doanh nghiệp</w:t>
      </w:r>
      <w:r>
        <w:rPr>
          <w:rFonts w:ascii="Times New Roman" w:hAnsi="Times New Roman"/>
          <w:sz w:val="28"/>
          <w:szCs w:val="28"/>
        </w:rPr>
        <w:t xml:space="preserve">). </w:t>
      </w:r>
      <w:r>
        <w:rPr>
          <w:rFonts w:ascii="Times New Roman" w:hAnsi="Times New Roman"/>
          <w:sz w:val="28"/>
          <w:szCs w:val="28"/>
          <w:lang w:val="nl-NL"/>
        </w:rPr>
        <w:t>Ngh</w:t>
      </w:r>
      <w:r w:rsidRPr="003168BB">
        <w:rPr>
          <w:rFonts w:ascii="Times New Roman" w:hAnsi="Times New Roman"/>
          <w:sz w:val="28"/>
          <w:szCs w:val="28"/>
          <w:lang w:val="nl-NL"/>
        </w:rPr>
        <w:t>ị</w:t>
      </w:r>
      <w:r>
        <w:rPr>
          <w:rFonts w:ascii="Times New Roman" w:hAnsi="Times New Roman"/>
          <w:sz w:val="28"/>
          <w:szCs w:val="28"/>
          <w:lang w:val="nl-NL"/>
        </w:rPr>
        <w:t xml:space="preserve"> đ</w:t>
      </w:r>
      <w:r w:rsidRPr="003168BB">
        <w:rPr>
          <w:rFonts w:ascii="Times New Roman" w:hAnsi="Times New Roman"/>
          <w:sz w:val="28"/>
          <w:szCs w:val="28"/>
          <w:lang w:val="nl-NL"/>
        </w:rPr>
        <w:t>ịnh</w:t>
      </w:r>
      <w:r>
        <w:rPr>
          <w:rFonts w:ascii="Times New Roman" w:hAnsi="Times New Roman"/>
          <w:sz w:val="28"/>
          <w:szCs w:val="28"/>
          <w:lang w:val="nl-NL"/>
        </w:rPr>
        <w:t xml:space="preserve"> s</w:t>
      </w:r>
      <w:r w:rsidRPr="003168BB">
        <w:rPr>
          <w:rFonts w:ascii="Times New Roman" w:hAnsi="Times New Roman"/>
          <w:sz w:val="28"/>
          <w:szCs w:val="28"/>
          <w:lang w:val="nl-NL"/>
        </w:rPr>
        <w:t>ố</w:t>
      </w:r>
      <w:r>
        <w:rPr>
          <w:rFonts w:ascii="Times New Roman" w:hAnsi="Times New Roman"/>
          <w:sz w:val="28"/>
          <w:szCs w:val="28"/>
          <w:lang w:val="nl-NL"/>
        </w:rPr>
        <w:t xml:space="preserve"> 01/2017/N</w:t>
      </w:r>
      <w:r w:rsidRPr="003168BB">
        <w:rPr>
          <w:rFonts w:ascii="Times New Roman" w:hAnsi="Times New Roman"/>
          <w:sz w:val="28"/>
          <w:szCs w:val="28"/>
          <w:lang w:val="nl-NL"/>
        </w:rPr>
        <w:t>Đ</w:t>
      </w:r>
      <w:r>
        <w:rPr>
          <w:rFonts w:ascii="Times New Roman" w:hAnsi="Times New Roman"/>
          <w:sz w:val="28"/>
          <w:szCs w:val="28"/>
          <w:lang w:val="nl-NL"/>
        </w:rPr>
        <w:t>-CP ng</w:t>
      </w:r>
      <w:r w:rsidRPr="003168BB">
        <w:rPr>
          <w:rFonts w:ascii="Times New Roman" w:hAnsi="Times New Roman"/>
          <w:sz w:val="28"/>
          <w:szCs w:val="28"/>
          <w:lang w:val="nl-NL"/>
        </w:rPr>
        <w:t>ày</w:t>
      </w:r>
      <w:r>
        <w:rPr>
          <w:rFonts w:ascii="Times New Roman" w:hAnsi="Times New Roman"/>
          <w:sz w:val="28"/>
          <w:szCs w:val="28"/>
          <w:lang w:val="nl-NL"/>
        </w:rPr>
        <w:t xml:space="preserve"> 6/1/2017 c</w:t>
      </w:r>
      <w:r w:rsidRPr="003168BB">
        <w:rPr>
          <w:rFonts w:ascii="Times New Roman" w:hAnsi="Times New Roman"/>
          <w:sz w:val="28"/>
          <w:szCs w:val="28"/>
          <w:lang w:val="nl-NL"/>
        </w:rPr>
        <w:t>ủa</w:t>
      </w:r>
      <w:r>
        <w:rPr>
          <w:rFonts w:ascii="Times New Roman" w:hAnsi="Times New Roman"/>
          <w:sz w:val="28"/>
          <w:szCs w:val="28"/>
          <w:lang w:val="nl-NL"/>
        </w:rPr>
        <w:t xml:space="preserve"> Chính phủ </w:t>
      </w:r>
      <w:r w:rsidRPr="008D620A">
        <w:rPr>
          <w:rFonts w:ascii="Times New Roman" w:hAnsi="Times New Roman"/>
          <w:sz w:val="28"/>
          <w:szCs w:val="28"/>
          <w:lang w:val="nl-NL"/>
        </w:rPr>
        <w:t>đã</w:t>
      </w:r>
      <w:r>
        <w:rPr>
          <w:rFonts w:ascii="Times New Roman" w:hAnsi="Times New Roman"/>
          <w:sz w:val="28"/>
          <w:szCs w:val="28"/>
          <w:lang w:val="nl-NL"/>
        </w:rPr>
        <w:t xml:space="preserve"> quy </w:t>
      </w:r>
      <w:r w:rsidRPr="008D620A">
        <w:rPr>
          <w:rFonts w:ascii="Times New Roman" w:hAnsi="Times New Roman"/>
          <w:sz w:val="28"/>
          <w:szCs w:val="28"/>
          <w:lang w:val="nl-NL"/>
        </w:rPr>
        <w:t>định</w:t>
      </w:r>
      <w:r>
        <w:rPr>
          <w:rFonts w:ascii="Times New Roman" w:hAnsi="Times New Roman"/>
          <w:sz w:val="28"/>
          <w:szCs w:val="28"/>
          <w:lang w:val="nl-NL"/>
        </w:rPr>
        <w:t xml:space="preserve"> chi ti</w:t>
      </w:r>
      <w:r w:rsidRPr="008D620A">
        <w:rPr>
          <w:rFonts w:ascii="Times New Roman" w:hAnsi="Times New Roman"/>
          <w:sz w:val="28"/>
          <w:szCs w:val="28"/>
          <w:lang w:val="nl-NL"/>
        </w:rPr>
        <w:t>ết</w:t>
      </w:r>
      <w:r>
        <w:rPr>
          <w:rFonts w:ascii="Times New Roman" w:hAnsi="Times New Roman"/>
          <w:sz w:val="28"/>
          <w:szCs w:val="28"/>
          <w:lang w:val="nl-NL"/>
        </w:rPr>
        <w:t xml:space="preserve"> v</w:t>
      </w:r>
      <w:r w:rsidRPr="008D620A">
        <w:rPr>
          <w:rFonts w:ascii="Times New Roman" w:hAnsi="Times New Roman"/>
          <w:sz w:val="28"/>
          <w:szCs w:val="28"/>
          <w:lang w:val="nl-NL"/>
        </w:rPr>
        <w:t>ề</w:t>
      </w:r>
      <w:r>
        <w:rPr>
          <w:rFonts w:ascii="Times New Roman" w:hAnsi="Times New Roman"/>
          <w:sz w:val="28"/>
          <w:szCs w:val="28"/>
          <w:lang w:val="nl-NL"/>
        </w:rPr>
        <w:t xml:space="preserve"> th</w:t>
      </w:r>
      <w:r w:rsidRPr="008D620A">
        <w:rPr>
          <w:rFonts w:ascii="Times New Roman" w:hAnsi="Times New Roman"/>
          <w:sz w:val="28"/>
          <w:szCs w:val="28"/>
          <w:lang w:val="nl-NL"/>
        </w:rPr>
        <w:t>ời</w:t>
      </w:r>
      <w:r>
        <w:rPr>
          <w:rFonts w:ascii="Times New Roman" w:hAnsi="Times New Roman"/>
          <w:sz w:val="28"/>
          <w:szCs w:val="28"/>
          <w:lang w:val="nl-NL"/>
        </w:rPr>
        <w:t xml:space="preserve"> h</w:t>
      </w:r>
      <w:r w:rsidRPr="008D620A">
        <w:rPr>
          <w:rFonts w:ascii="Times New Roman" w:hAnsi="Times New Roman"/>
          <w:sz w:val="28"/>
          <w:szCs w:val="28"/>
          <w:lang w:val="nl-NL"/>
        </w:rPr>
        <w:t>ạn</w:t>
      </w:r>
      <w:r>
        <w:rPr>
          <w:rFonts w:ascii="Times New Roman" w:hAnsi="Times New Roman"/>
          <w:sz w:val="28"/>
          <w:szCs w:val="28"/>
          <w:lang w:val="nl-NL"/>
        </w:rPr>
        <w:t xml:space="preserve"> doanh nghiệp cổ phần hóa ph</w:t>
      </w:r>
      <w:r w:rsidRPr="008D620A">
        <w:rPr>
          <w:rFonts w:ascii="Times New Roman" w:hAnsi="Times New Roman"/>
          <w:sz w:val="28"/>
          <w:szCs w:val="28"/>
          <w:lang w:val="nl-NL"/>
        </w:rPr>
        <w:t>ải</w:t>
      </w:r>
      <w:r>
        <w:rPr>
          <w:rFonts w:ascii="Times New Roman" w:hAnsi="Times New Roman"/>
          <w:sz w:val="28"/>
          <w:szCs w:val="28"/>
          <w:lang w:val="nl-NL"/>
        </w:rPr>
        <w:t xml:space="preserve"> th</w:t>
      </w:r>
      <w:r w:rsidRPr="008D620A">
        <w:rPr>
          <w:rFonts w:ascii="Times New Roman" w:hAnsi="Times New Roman"/>
          <w:sz w:val="28"/>
          <w:szCs w:val="28"/>
          <w:lang w:val="nl-NL"/>
        </w:rPr>
        <w:t>ực</w:t>
      </w:r>
      <w:r>
        <w:rPr>
          <w:rFonts w:ascii="Times New Roman" w:hAnsi="Times New Roman"/>
          <w:sz w:val="28"/>
          <w:szCs w:val="28"/>
          <w:lang w:val="nl-NL"/>
        </w:rPr>
        <w:t xml:space="preserve"> hi</w:t>
      </w:r>
      <w:r w:rsidRPr="008D620A">
        <w:rPr>
          <w:rFonts w:ascii="Times New Roman" w:hAnsi="Times New Roman"/>
          <w:sz w:val="28"/>
          <w:szCs w:val="28"/>
          <w:lang w:val="nl-NL"/>
        </w:rPr>
        <w:t>ện</w:t>
      </w:r>
      <w:r>
        <w:rPr>
          <w:rFonts w:ascii="Times New Roman" w:hAnsi="Times New Roman"/>
          <w:sz w:val="28"/>
          <w:szCs w:val="28"/>
          <w:lang w:val="nl-NL"/>
        </w:rPr>
        <w:t xml:space="preserve"> </w:t>
      </w:r>
      <w:r>
        <w:rPr>
          <w:rFonts w:ascii="Times New Roman" w:eastAsia="Times New Roman" w:hAnsi="Times New Roman"/>
          <w:color w:val="000000"/>
          <w:sz w:val="28"/>
          <w:szCs w:val="28"/>
          <w:lang w:eastAsia="vi-VN"/>
        </w:rPr>
        <w:t>c</w:t>
      </w:r>
      <w:r w:rsidRPr="004B30D0">
        <w:rPr>
          <w:rFonts w:ascii="Times New Roman" w:eastAsia="Times New Roman" w:hAnsi="Times New Roman"/>
          <w:color w:val="000000"/>
          <w:sz w:val="28"/>
          <w:szCs w:val="28"/>
          <w:lang w:eastAsia="vi-VN"/>
        </w:rPr>
        <w:t>ác thủ tục để được Nhà nước giao đất, cho thuê đất, cấp Giấy chứng nhận quyền sử dụng đất, quyền</w:t>
      </w:r>
      <w:r w:rsidRPr="008D620A">
        <w:rPr>
          <w:rFonts w:ascii="Times New Roman" w:eastAsia="Times New Roman" w:hAnsi="Times New Roman"/>
          <w:color w:val="000000"/>
          <w:sz w:val="28"/>
          <w:szCs w:val="28"/>
          <w:lang w:eastAsia="vi-VN"/>
        </w:rPr>
        <w:t> </w:t>
      </w:r>
      <w:r w:rsidRPr="004B30D0">
        <w:rPr>
          <w:rFonts w:ascii="Times New Roman" w:eastAsia="Times New Roman" w:hAnsi="Times New Roman"/>
          <w:color w:val="000000"/>
          <w:sz w:val="28"/>
          <w:szCs w:val="28"/>
          <w:shd w:val="clear" w:color="auto" w:fill="FFFFFF"/>
          <w:lang w:eastAsia="vi-VN"/>
        </w:rPr>
        <w:t>sở hữu</w:t>
      </w:r>
      <w:r w:rsidRPr="008D620A">
        <w:rPr>
          <w:rFonts w:ascii="Times New Roman" w:eastAsia="Times New Roman" w:hAnsi="Times New Roman"/>
          <w:color w:val="000000"/>
          <w:sz w:val="28"/>
          <w:szCs w:val="28"/>
          <w:lang w:eastAsia="vi-VN"/>
        </w:rPr>
        <w:t> </w:t>
      </w:r>
      <w:r w:rsidRPr="004B30D0">
        <w:rPr>
          <w:rFonts w:ascii="Times New Roman" w:eastAsia="Times New Roman" w:hAnsi="Times New Roman"/>
          <w:color w:val="000000"/>
          <w:sz w:val="28"/>
          <w:szCs w:val="28"/>
          <w:lang w:eastAsia="vi-VN"/>
        </w:rPr>
        <w:t>nhà ở và tài sản khác gắn liền với đất</w:t>
      </w:r>
      <w:r>
        <w:rPr>
          <w:rFonts w:ascii="Times New Roman" w:eastAsia="Times New Roman" w:hAnsi="Times New Roman"/>
          <w:color w:val="000000"/>
          <w:sz w:val="28"/>
          <w:szCs w:val="28"/>
          <w:lang w:eastAsia="vi-VN"/>
        </w:rPr>
        <w:t>, c</w:t>
      </w:r>
      <w:r w:rsidRPr="006C0BED">
        <w:rPr>
          <w:rFonts w:ascii="Times New Roman" w:eastAsia="Times New Roman" w:hAnsi="Times New Roman"/>
          <w:color w:val="000000"/>
          <w:sz w:val="28"/>
          <w:szCs w:val="28"/>
          <w:lang w:eastAsia="vi-VN"/>
        </w:rPr>
        <w:t>ác</w:t>
      </w:r>
      <w:r>
        <w:rPr>
          <w:rFonts w:ascii="Times New Roman" w:eastAsia="Times New Roman" w:hAnsi="Times New Roman"/>
          <w:color w:val="000000"/>
          <w:sz w:val="28"/>
          <w:szCs w:val="28"/>
          <w:lang w:eastAsia="vi-VN"/>
        </w:rPr>
        <w:t xml:space="preserve"> ngh</w:t>
      </w:r>
      <w:r w:rsidRPr="006C0BED">
        <w:rPr>
          <w:rFonts w:ascii="Times New Roman" w:eastAsia="Times New Roman" w:hAnsi="Times New Roman"/>
          <w:color w:val="000000"/>
          <w:sz w:val="28"/>
          <w:szCs w:val="28"/>
          <w:lang w:eastAsia="vi-VN"/>
        </w:rPr>
        <w:t>ĩa</w:t>
      </w:r>
      <w:r>
        <w:rPr>
          <w:rFonts w:ascii="Times New Roman" w:eastAsia="Times New Roman" w:hAnsi="Times New Roman"/>
          <w:color w:val="000000"/>
          <w:sz w:val="28"/>
          <w:szCs w:val="28"/>
          <w:lang w:eastAsia="vi-VN"/>
        </w:rPr>
        <w:t xml:space="preserve"> v</w:t>
      </w:r>
      <w:r w:rsidRPr="006C0BED">
        <w:rPr>
          <w:rFonts w:ascii="Times New Roman" w:eastAsia="Times New Roman" w:hAnsi="Times New Roman"/>
          <w:color w:val="000000"/>
          <w:sz w:val="28"/>
          <w:szCs w:val="28"/>
          <w:lang w:eastAsia="vi-VN"/>
        </w:rPr>
        <w:t>ụ</w:t>
      </w:r>
      <w:r>
        <w:rPr>
          <w:rFonts w:ascii="Times New Roman" w:eastAsia="Times New Roman" w:hAnsi="Times New Roman"/>
          <w:color w:val="000000"/>
          <w:sz w:val="28"/>
          <w:szCs w:val="28"/>
          <w:lang w:eastAsia="vi-VN"/>
        </w:rPr>
        <w:t xml:space="preserve"> t</w:t>
      </w:r>
      <w:r w:rsidRPr="006C0BED">
        <w:rPr>
          <w:rFonts w:ascii="Times New Roman" w:eastAsia="Times New Roman" w:hAnsi="Times New Roman"/>
          <w:color w:val="000000"/>
          <w:sz w:val="28"/>
          <w:szCs w:val="28"/>
          <w:lang w:eastAsia="vi-VN"/>
        </w:rPr>
        <w:t>ài</w:t>
      </w:r>
      <w:r>
        <w:rPr>
          <w:rFonts w:ascii="Times New Roman" w:eastAsia="Times New Roman" w:hAnsi="Times New Roman"/>
          <w:color w:val="000000"/>
          <w:sz w:val="28"/>
          <w:szCs w:val="28"/>
          <w:lang w:eastAsia="vi-VN"/>
        </w:rPr>
        <w:t xml:space="preserve"> ch</w:t>
      </w:r>
      <w:r w:rsidRPr="006C0BED">
        <w:rPr>
          <w:rFonts w:ascii="Times New Roman" w:eastAsia="Times New Roman" w:hAnsi="Times New Roman"/>
          <w:color w:val="000000"/>
          <w:sz w:val="28"/>
          <w:szCs w:val="28"/>
          <w:lang w:eastAsia="vi-VN"/>
        </w:rPr>
        <w:t>ính</w:t>
      </w:r>
      <w:r w:rsidRPr="004B30D0">
        <w:rPr>
          <w:rFonts w:ascii="Times New Roman" w:eastAsia="Times New Roman" w:hAnsi="Times New Roman"/>
          <w:color w:val="000000"/>
          <w:sz w:val="28"/>
          <w:szCs w:val="28"/>
          <w:lang w:eastAsia="vi-VN"/>
        </w:rPr>
        <w:t xml:space="preserve"> theo quy định của pháp luật.</w:t>
      </w:r>
      <w:r>
        <w:rPr>
          <w:rFonts w:ascii="Times New Roman" w:eastAsia="Times New Roman" w:hAnsi="Times New Roman"/>
          <w:color w:val="000000"/>
          <w:sz w:val="28"/>
          <w:szCs w:val="28"/>
          <w:lang w:eastAsia="vi-VN"/>
        </w:rPr>
        <w:t xml:space="preserve"> </w:t>
      </w:r>
      <w:r w:rsidRPr="00BE692C">
        <w:rPr>
          <w:rFonts w:ascii="Times New Roman" w:hAnsi="Times New Roman"/>
          <w:sz w:val="28"/>
          <w:szCs w:val="28"/>
          <w:lang w:val="nl-NL"/>
        </w:rPr>
        <w:t>Nghị định số 126/2017/NĐ-CP</w:t>
      </w:r>
      <w:r>
        <w:rPr>
          <w:rFonts w:ascii="Times New Roman" w:hAnsi="Times New Roman"/>
          <w:sz w:val="28"/>
          <w:szCs w:val="28"/>
          <w:lang w:val="nl-NL"/>
        </w:rPr>
        <w:t xml:space="preserve"> đã hư</w:t>
      </w:r>
      <w:r w:rsidRPr="000173E1">
        <w:rPr>
          <w:rFonts w:ascii="Times New Roman" w:hAnsi="Times New Roman"/>
          <w:sz w:val="28"/>
          <w:szCs w:val="28"/>
          <w:lang w:val="nl-NL"/>
        </w:rPr>
        <w:t>ớ</w:t>
      </w:r>
      <w:r>
        <w:rPr>
          <w:rFonts w:ascii="Times New Roman" w:hAnsi="Times New Roman"/>
          <w:sz w:val="28"/>
          <w:szCs w:val="28"/>
          <w:lang w:val="nl-NL"/>
        </w:rPr>
        <w:t xml:space="preserve">ng dẫn rõ việc áp dụng việc khấu trừ </w:t>
      </w:r>
      <w:r w:rsidRPr="002A1656">
        <w:rPr>
          <w:rFonts w:ascii="Times New Roman" w:hAnsi="Times New Roman"/>
          <w:sz w:val="28"/>
          <w:szCs w:val="28"/>
        </w:rPr>
        <w:t xml:space="preserve">giá trị lợi thế vị trí địa lý vào tiền thuê đất phải nộp hàng năm của </w:t>
      </w:r>
      <w:r>
        <w:rPr>
          <w:rFonts w:ascii="Times New Roman" w:hAnsi="Times New Roman"/>
          <w:sz w:val="28"/>
          <w:szCs w:val="28"/>
        </w:rPr>
        <w:t xml:space="preserve">các </w:t>
      </w:r>
      <w:r w:rsidRPr="002A1656">
        <w:rPr>
          <w:rFonts w:ascii="Times New Roman" w:hAnsi="Times New Roman"/>
          <w:sz w:val="28"/>
          <w:szCs w:val="28"/>
        </w:rPr>
        <w:t>công ty cổ phần</w:t>
      </w:r>
      <w:r>
        <w:rPr>
          <w:rFonts w:ascii="Times New Roman" w:hAnsi="Times New Roman"/>
          <w:sz w:val="28"/>
          <w:szCs w:val="28"/>
        </w:rPr>
        <w:t xml:space="preserve"> </w:t>
      </w:r>
      <w:r w:rsidRPr="002A1656">
        <w:rPr>
          <w:rFonts w:ascii="Times New Roman" w:hAnsi="Times New Roman"/>
          <w:sz w:val="28"/>
          <w:szCs w:val="28"/>
        </w:rPr>
        <w:t>đã cổ phần hóa trước ngày Nghị định số 59/2011/NĐ-CP có hiệu lực thi hành</w:t>
      </w:r>
      <w:r>
        <w:rPr>
          <w:rFonts w:ascii="Times New Roman" w:hAnsi="Times New Roman"/>
          <w:sz w:val="28"/>
          <w:szCs w:val="28"/>
        </w:rPr>
        <w:t xml:space="preserve"> và thẩm quyền của </w:t>
      </w:r>
      <w:r w:rsidRPr="002A1656">
        <w:rPr>
          <w:rFonts w:ascii="Times New Roman" w:hAnsi="Times New Roman"/>
          <w:sz w:val="28"/>
          <w:szCs w:val="28"/>
        </w:rPr>
        <w:t>Thủ tướng Chính phủ</w:t>
      </w:r>
      <w:r>
        <w:rPr>
          <w:rFonts w:ascii="Times New Roman" w:hAnsi="Times New Roman"/>
          <w:sz w:val="28"/>
          <w:szCs w:val="28"/>
        </w:rPr>
        <w:t xml:space="preserve"> xử lý những </w:t>
      </w:r>
      <w:r w:rsidRPr="002A1656">
        <w:rPr>
          <w:rFonts w:ascii="Times New Roman" w:hAnsi="Times New Roman"/>
          <w:sz w:val="28"/>
          <w:szCs w:val="28"/>
        </w:rPr>
        <w:t xml:space="preserve">khó khăn vướng mắc </w:t>
      </w:r>
      <w:r>
        <w:rPr>
          <w:rFonts w:ascii="Times New Roman" w:hAnsi="Times New Roman"/>
          <w:sz w:val="28"/>
          <w:szCs w:val="28"/>
        </w:rPr>
        <w:t xml:space="preserve">khi thực hiện khấu trừ </w:t>
      </w:r>
      <w:r w:rsidRPr="002A1656">
        <w:rPr>
          <w:rFonts w:ascii="Times New Roman" w:hAnsi="Times New Roman"/>
          <w:sz w:val="28"/>
          <w:szCs w:val="28"/>
        </w:rPr>
        <w:t>giá trị lợi thế vị trí địa lý vào tiền thuê đất phải nộp hàng năm</w:t>
      </w:r>
      <w:r>
        <w:rPr>
          <w:rFonts w:ascii="Times New Roman" w:hAnsi="Times New Roman"/>
          <w:sz w:val="28"/>
          <w:szCs w:val="28"/>
        </w:rPr>
        <w:t>.</w:t>
      </w:r>
    </w:p>
    <w:p w:rsidR="004E1EC5" w:rsidRDefault="00E655C5" w:rsidP="00FD7086">
      <w:pPr>
        <w:spacing w:after="120" w:line="240" w:lineRule="auto"/>
        <w:rPr>
          <w:rFonts w:ascii="Times New Roman" w:hAnsi="Times New Roman"/>
          <w:sz w:val="28"/>
          <w:szCs w:val="28"/>
          <w:lang w:val="nl-NL"/>
        </w:rPr>
      </w:pPr>
      <w:r>
        <w:rPr>
          <w:rFonts w:ascii="Times New Roman" w:hAnsi="Times New Roman"/>
          <w:sz w:val="28"/>
          <w:szCs w:val="28"/>
          <w:lang w:val="nl-NL"/>
        </w:rPr>
        <w:t xml:space="preserve">Trong thực tế có những đơn vị cổ phần hóa theo cơ chế trước </w:t>
      </w:r>
      <w:r w:rsidRPr="008D620A">
        <w:rPr>
          <w:rFonts w:ascii="Times New Roman" w:hAnsi="Times New Roman"/>
          <w:sz w:val="28"/>
          <w:szCs w:val="28"/>
        </w:rPr>
        <w:t>ngày Nghị định 59/2011/NĐ-CP có hiệu lực</w:t>
      </w:r>
      <w:r>
        <w:rPr>
          <w:rFonts w:ascii="Times New Roman" w:hAnsi="Times New Roman"/>
          <w:sz w:val="28"/>
          <w:szCs w:val="28"/>
        </w:rPr>
        <w:t xml:space="preserve"> thi hành đến nay mới làm hồ sơ để được khấu trừ giá trị lợi thế vị trí địa lý cần được hướng dẫn cụ thể hồ sơ thực hiện. Bộ Tài chính </w:t>
      </w:r>
      <w:r w:rsidR="00DF281D">
        <w:rPr>
          <w:rFonts w:ascii="Times New Roman" w:hAnsi="Times New Roman"/>
          <w:sz w:val="28"/>
          <w:szCs w:val="28"/>
          <w:lang w:val="nl-NL"/>
        </w:rPr>
        <w:t>báo cáo Thủ tướng Chính phủ tr</w:t>
      </w:r>
      <w:r w:rsidR="00DF281D" w:rsidRPr="009067D1">
        <w:rPr>
          <w:rFonts w:ascii="Times New Roman" w:hAnsi="Times New Roman"/>
          <w:sz w:val="28"/>
          <w:szCs w:val="28"/>
          <w:lang w:val="nl-NL"/>
        </w:rPr>
        <w:t>ình</w:t>
      </w:r>
      <w:r w:rsidR="00DF281D">
        <w:rPr>
          <w:rFonts w:ascii="Times New Roman" w:hAnsi="Times New Roman"/>
          <w:sz w:val="28"/>
          <w:szCs w:val="28"/>
          <w:lang w:val="nl-NL"/>
        </w:rPr>
        <w:t xml:space="preserve"> Ch</w:t>
      </w:r>
      <w:r w:rsidR="00DF281D" w:rsidRPr="009067D1">
        <w:rPr>
          <w:rFonts w:ascii="Times New Roman" w:hAnsi="Times New Roman"/>
          <w:sz w:val="28"/>
          <w:szCs w:val="28"/>
          <w:lang w:val="nl-NL"/>
        </w:rPr>
        <w:t>ính</w:t>
      </w:r>
      <w:r w:rsidR="00DF281D">
        <w:rPr>
          <w:rFonts w:ascii="Times New Roman" w:hAnsi="Times New Roman"/>
          <w:sz w:val="28"/>
          <w:szCs w:val="28"/>
          <w:lang w:val="nl-NL"/>
        </w:rPr>
        <w:t xml:space="preserve"> ph</w:t>
      </w:r>
      <w:r w:rsidR="00DF281D" w:rsidRPr="009067D1">
        <w:rPr>
          <w:rFonts w:ascii="Times New Roman" w:hAnsi="Times New Roman"/>
          <w:sz w:val="28"/>
          <w:szCs w:val="28"/>
          <w:lang w:val="nl-NL"/>
        </w:rPr>
        <w:t>ủ</w:t>
      </w:r>
      <w:r w:rsidR="00DF281D">
        <w:rPr>
          <w:rFonts w:ascii="Times New Roman" w:hAnsi="Times New Roman"/>
          <w:sz w:val="28"/>
          <w:szCs w:val="28"/>
          <w:lang w:val="nl-NL"/>
        </w:rPr>
        <w:t xml:space="preserve"> xem xét, quyết định</w:t>
      </w:r>
      <w:r>
        <w:rPr>
          <w:rFonts w:ascii="Times New Roman" w:hAnsi="Times New Roman"/>
          <w:sz w:val="28"/>
          <w:szCs w:val="28"/>
        </w:rPr>
        <w:t xml:space="preserve"> bổ sung </w:t>
      </w:r>
      <w:r w:rsidR="00DF281D">
        <w:rPr>
          <w:rFonts w:ascii="Times New Roman" w:hAnsi="Times New Roman"/>
          <w:sz w:val="28"/>
          <w:szCs w:val="28"/>
        </w:rPr>
        <w:t xml:space="preserve">nội dung tại khoản 3 Điều 48 </w:t>
      </w:r>
      <w:r w:rsidR="00DF281D" w:rsidRPr="00BE692C">
        <w:rPr>
          <w:rFonts w:ascii="Times New Roman" w:hAnsi="Times New Roman"/>
          <w:sz w:val="28"/>
          <w:szCs w:val="28"/>
          <w:lang w:val="nl-NL"/>
        </w:rPr>
        <w:t>Nghị định số 126/2017/NĐ-CP</w:t>
      </w:r>
      <w:r w:rsidR="00DF281D">
        <w:rPr>
          <w:rFonts w:ascii="Times New Roman" w:hAnsi="Times New Roman"/>
          <w:sz w:val="28"/>
          <w:szCs w:val="28"/>
          <w:lang w:val="nl-NL"/>
        </w:rPr>
        <w:t xml:space="preserve"> </w:t>
      </w:r>
      <w:r>
        <w:rPr>
          <w:rFonts w:ascii="Times New Roman" w:hAnsi="Times New Roman"/>
          <w:sz w:val="28"/>
          <w:szCs w:val="28"/>
        </w:rPr>
        <w:t xml:space="preserve">theo hướng các </w:t>
      </w:r>
      <w:r w:rsidR="00DF281D">
        <w:rPr>
          <w:rFonts w:ascii="Times New Roman" w:hAnsi="Times New Roman"/>
          <w:sz w:val="28"/>
          <w:szCs w:val="28"/>
          <w:lang w:val="nl-NL"/>
        </w:rPr>
        <w:t xml:space="preserve">đơn vị cổ phần hóa theo cơ chế trước </w:t>
      </w:r>
      <w:r w:rsidR="00DF281D" w:rsidRPr="008D620A">
        <w:rPr>
          <w:rFonts w:ascii="Times New Roman" w:hAnsi="Times New Roman"/>
          <w:sz w:val="28"/>
          <w:szCs w:val="28"/>
        </w:rPr>
        <w:t>ngày Nghị định 59/2011/NĐ-CP có hiệu lực</w:t>
      </w:r>
      <w:r w:rsidR="00046C50">
        <w:rPr>
          <w:rFonts w:ascii="Times New Roman" w:hAnsi="Times New Roman"/>
          <w:sz w:val="28"/>
          <w:szCs w:val="28"/>
        </w:rPr>
        <w:t xml:space="preserve"> thi hành</w:t>
      </w:r>
      <w:r>
        <w:rPr>
          <w:rFonts w:ascii="Times New Roman" w:hAnsi="Times New Roman"/>
          <w:sz w:val="28"/>
          <w:szCs w:val="28"/>
        </w:rPr>
        <w:t xml:space="preserve"> </w:t>
      </w:r>
      <w:r w:rsidR="00A05AC0">
        <w:rPr>
          <w:rFonts w:ascii="Times New Roman" w:hAnsi="Times New Roman"/>
          <w:sz w:val="28"/>
          <w:szCs w:val="28"/>
        </w:rPr>
        <w:t>đư</w:t>
      </w:r>
      <w:r w:rsidR="00A05AC0" w:rsidRPr="00A05AC0">
        <w:rPr>
          <w:rFonts w:ascii="Times New Roman" w:hAnsi="Times New Roman"/>
          <w:sz w:val="28"/>
          <w:szCs w:val="28"/>
        </w:rPr>
        <w:t>ợc</w:t>
      </w:r>
      <w:r w:rsidR="00A05AC0">
        <w:rPr>
          <w:rFonts w:ascii="Times New Roman" w:hAnsi="Times New Roman"/>
          <w:sz w:val="28"/>
          <w:szCs w:val="28"/>
        </w:rPr>
        <w:t xml:space="preserve"> </w:t>
      </w:r>
      <w:r>
        <w:rPr>
          <w:rFonts w:ascii="Times New Roman" w:hAnsi="Times New Roman"/>
          <w:sz w:val="28"/>
          <w:szCs w:val="28"/>
        </w:rPr>
        <w:t xml:space="preserve">áp dụng các nguyên tắc, trình tự và hồ sơ khấu trừ </w:t>
      </w:r>
      <w:r w:rsidR="00046C50">
        <w:rPr>
          <w:rFonts w:ascii="Times New Roman" w:hAnsi="Times New Roman"/>
          <w:sz w:val="28"/>
          <w:szCs w:val="28"/>
        </w:rPr>
        <w:t>(t</w:t>
      </w:r>
      <w:r w:rsidR="00046C50" w:rsidRPr="00046C50">
        <w:rPr>
          <w:rFonts w:ascii="Times New Roman" w:hAnsi="Times New Roman"/>
          <w:sz w:val="28"/>
          <w:szCs w:val="28"/>
        </w:rPr>
        <w:t>ươ</w:t>
      </w:r>
      <w:r w:rsidR="00046C50">
        <w:rPr>
          <w:rFonts w:ascii="Times New Roman" w:hAnsi="Times New Roman"/>
          <w:sz w:val="28"/>
          <w:szCs w:val="28"/>
        </w:rPr>
        <w:t>ng t</w:t>
      </w:r>
      <w:r w:rsidR="00046C50" w:rsidRPr="00046C50">
        <w:rPr>
          <w:rFonts w:ascii="Times New Roman" w:hAnsi="Times New Roman"/>
          <w:sz w:val="28"/>
          <w:szCs w:val="28"/>
        </w:rPr>
        <w:t>ự</w:t>
      </w:r>
      <w:r w:rsidR="00046C50">
        <w:rPr>
          <w:rFonts w:ascii="Times New Roman" w:hAnsi="Times New Roman"/>
          <w:sz w:val="28"/>
          <w:szCs w:val="28"/>
        </w:rPr>
        <w:t xml:space="preserve"> quy </w:t>
      </w:r>
      <w:r w:rsidR="00046C50" w:rsidRPr="00046C50">
        <w:rPr>
          <w:rFonts w:ascii="Times New Roman" w:hAnsi="Times New Roman"/>
          <w:sz w:val="28"/>
          <w:szCs w:val="28"/>
        </w:rPr>
        <w:t>định</w:t>
      </w:r>
      <w:r w:rsidR="00046C50">
        <w:rPr>
          <w:rFonts w:ascii="Times New Roman" w:hAnsi="Times New Roman"/>
          <w:sz w:val="28"/>
          <w:szCs w:val="28"/>
        </w:rPr>
        <w:t xml:space="preserve"> </w:t>
      </w:r>
      <w:r w:rsidR="00046C50">
        <w:rPr>
          <w:rFonts w:ascii="Times New Roman" w:hAnsi="Times New Roman"/>
          <w:sz w:val="28"/>
          <w:szCs w:val="28"/>
        </w:rPr>
        <w:lastRenderedPageBreak/>
        <w:t>v</w:t>
      </w:r>
      <w:r w:rsidR="00046C50" w:rsidRPr="00046C50">
        <w:rPr>
          <w:rFonts w:ascii="Times New Roman" w:hAnsi="Times New Roman"/>
          <w:sz w:val="28"/>
          <w:szCs w:val="28"/>
        </w:rPr>
        <w:t>ề</w:t>
      </w:r>
      <w:r w:rsidR="00046C50">
        <w:rPr>
          <w:rFonts w:ascii="Times New Roman" w:hAnsi="Times New Roman"/>
          <w:sz w:val="28"/>
          <w:szCs w:val="28"/>
        </w:rPr>
        <w:t xml:space="preserve"> kh</w:t>
      </w:r>
      <w:r w:rsidR="00046C50" w:rsidRPr="00046C50">
        <w:rPr>
          <w:rFonts w:ascii="Times New Roman" w:hAnsi="Times New Roman"/>
          <w:sz w:val="28"/>
          <w:szCs w:val="28"/>
        </w:rPr>
        <w:t>ấu</w:t>
      </w:r>
      <w:r w:rsidR="00046C50">
        <w:rPr>
          <w:rFonts w:ascii="Times New Roman" w:hAnsi="Times New Roman"/>
          <w:sz w:val="28"/>
          <w:szCs w:val="28"/>
        </w:rPr>
        <w:t xml:space="preserve"> tr</w:t>
      </w:r>
      <w:r w:rsidR="00046C50" w:rsidRPr="00046C50">
        <w:rPr>
          <w:rFonts w:ascii="Times New Roman" w:hAnsi="Times New Roman"/>
          <w:sz w:val="28"/>
          <w:szCs w:val="28"/>
        </w:rPr>
        <w:t>ừ</w:t>
      </w:r>
      <w:r w:rsidR="00046C50">
        <w:rPr>
          <w:rFonts w:ascii="Times New Roman" w:hAnsi="Times New Roman"/>
          <w:sz w:val="28"/>
          <w:szCs w:val="28"/>
        </w:rPr>
        <w:t xml:space="preserve"> gi</w:t>
      </w:r>
      <w:r w:rsidR="00046C50" w:rsidRPr="00046C50">
        <w:rPr>
          <w:rFonts w:ascii="Times New Roman" w:hAnsi="Times New Roman"/>
          <w:sz w:val="28"/>
          <w:szCs w:val="28"/>
        </w:rPr>
        <w:t>á</w:t>
      </w:r>
      <w:r w:rsidR="00046C50">
        <w:rPr>
          <w:rFonts w:ascii="Times New Roman" w:hAnsi="Times New Roman"/>
          <w:sz w:val="28"/>
          <w:szCs w:val="28"/>
        </w:rPr>
        <w:t xml:space="preserve"> tr</w:t>
      </w:r>
      <w:r w:rsidR="00046C50" w:rsidRPr="00046C50">
        <w:rPr>
          <w:rFonts w:ascii="Times New Roman" w:hAnsi="Times New Roman"/>
          <w:sz w:val="28"/>
          <w:szCs w:val="28"/>
        </w:rPr>
        <w:t>ị</w:t>
      </w:r>
      <w:r w:rsidR="00046C50">
        <w:rPr>
          <w:rFonts w:ascii="Times New Roman" w:hAnsi="Times New Roman"/>
          <w:sz w:val="28"/>
          <w:szCs w:val="28"/>
        </w:rPr>
        <w:t xml:space="preserve"> l</w:t>
      </w:r>
      <w:r w:rsidR="00046C50" w:rsidRPr="00046C50">
        <w:rPr>
          <w:rFonts w:ascii="Times New Roman" w:hAnsi="Times New Roman"/>
          <w:sz w:val="28"/>
          <w:szCs w:val="28"/>
        </w:rPr>
        <w:t>ợi</w:t>
      </w:r>
      <w:r w:rsidR="00046C50">
        <w:rPr>
          <w:rFonts w:ascii="Times New Roman" w:hAnsi="Times New Roman"/>
          <w:sz w:val="28"/>
          <w:szCs w:val="28"/>
        </w:rPr>
        <w:t xml:space="preserve"> th</w:t>
      </w:r>
      <w:r w:rsidR="00046C50" w:rsidRPr="00046C50">
        <w:rPr>
          <w:rFonts w:ascii="Times New Roman" w:hAnsi="Times New Roman"/>
          <w:sz w:val="28"/>
          <w:szCs w:val="28"/>
        </w:rPr>
        <w:t>ế</w:t>
      </w:r>
      <w:r w:rsidR="00046C50">
        <w:rPr>
          <w:rFonts w:ascii="Times New Roman" w:hAnsi="Times New Roman"/>
          <w:sz w:val="28"/>
          <w:szCs w:val="28"/>
        </w:rPr>
        <w:t xml:space="preserve"> v</w:t>
      </w:r>
      <w:r w:rsidR="00046C50" w:rsidRPr="00046C50">
        <w:rPr>
          <w:rFonts w:ascii="Times New Roman" w:hAnsi="Times New Roman"/>
          <w:sz w:val="28"/>
          <w:szCs w:val="28"/>
        </w:rPr>
        <w:t>ị</w:t>
      </w:r>
      <w:r w:rsidR="00046C50">
        <w:rPr>
          <w:rFonts w:ascii="Times New Roman" w:hAnsi="Times New Roman"/>
          <w:sz w:val="28"/>
          <w:szCs w:val="28"/>
        </w:rPr>
        <w:t xml:space="preserve"> tr</w:t>
      </w:r>
      <w:r w:rsidR="00046C50" w:rsidRPr="00046C50">
        <w:rPr>
          <w:rFonts w:ascii="Times New Roman" w:hAnsi="Times New Roman"/>
          <w:sz w:val="28"/>
          <w:szCs w:val="28"/>
        </w:rPr>
        <w:t>í</w:t>
      </w:r>
      <w:r w:rsidR="00046C50">
        <w:rPr>
          <w:rFonts w:ascii="Times New Roman" w:hAnsi="Times New Roman"/>
          <w:sz w:val="28"/>
          <w:szCs w:val="28"/>
        </w:rPr>
        <w:t xml:space="preserve"> </w:t>
      </w:r>
      <w:r w:rsidR="00046C50" w:rsidRPr="00046C50">
        <w:rPr>
          <w:rFonts w:ascii="Times New Roman" w:hAnsi="Times New Roman"/>
          <w:sz w:val="28"/>
          <w:szCs w:val="28"/>
        </w:rPr>
        <w:t>địa</w:t>
      </w:r>
      <w:r w:rsidR="00046C50">
        <w:rPr>
          <w:rFonts w:ascii="Times New Roman" w:hAnsi="Times New Roman"/>
          <w:sz w:val="28"/>
          <w:szCs w:val="28"/>
        </w:rPr>
        <w:t xml:space="preserve"> l</w:t>
      </w:r>
      <w:r w:rsidR="00046C50" w:rsidRPr="00046C50">
        <w:rPr>
          <w:rFonts w:ascii="Times New Roman" w:hAnsi="Times New Roman"/>
          <w:sz w:val="28"/>
          <w:szCs w:val="28"/>
        </w:rPr>
        <w:t>ý</w:t>
      </w:r>
      <w:r w:rsidR="00046C50">
        <w:rPr>
          <w:rFonts w:ascii="Times New Roman" w:hAnsi="Times New Roman"/>
          <w:sz w:val="28"/>
          <w:szCs w:val="28"/>
        </w:rPr>
        <w:t xml:space="preserve"> </w:t>
      </w:r>
      <w:r>
        <w:rPr>
          <w:rFonts w:ascii="Times New Roman" w:hAnsi="Times New Roman"/>
          <w:sz w:val="28"/>
          <w:szCs w:val="28"/>
        </w:rPr>
        <w:t>t</w:t>
      </w:r>
      <w:r w:rsidRPr="007151FD">
        <w:rPr>
          <w:rFonts w:ascii="Times New Roman" w:hAnsi="Times New Roman"/>
          <w:sz w:val="28"/>
          <w:szCs w:val="28"/>
          <w:lang w:val="nl-NL"/>
        </w:rPr>
        <w:t>ại</w:t>
      </w:r>
      <w:r>
        <w:rPr>
          <w:rFonts w:ascii="Times New Roman" w:hAnsi="Times New Roman"/>
          <w:sz w:val="28"/>
          <w:szCs w:val="28"/>
          <w:lang w:val="nl-NL"/>
        </w:rPr>
        <w:t xml:space="preserve"> Th</w:t>
      </w:r>
      <w:r w:rsidRPr="007151FD">
        <w:rPr>
          <w:rFonts w:ascii="Times New Roman" w:hAnsi="Times New Roman"/>
          <w:sz w:val="28"/>
          <w:szCs w:val="28"/>
          <w:lang w:val="nl-NL"/>
        </w:rPr>
        <w:t>ô</w:t>
      </w:r>
      <w:r>
        <w:rPr>
          <w:rFonts w:ascii="Times New Roman" w:hAnsi="Times New Roman"/>
          <w:sz w:val="28"/>
          <w:szCs w:val="28"/>
          <w:lang w:val="nl-NL"/>
        </w:rPr>
        <w:t>ng t</w:t>
      </w:r>
      <w:r w:rsidRPr="007151FD">
        <w:rPr>
          <w:rFonts w:ascii="Times New Roman" w:hAnsi="Times New Roman"/>
          <w:sz w:val="28"/>
          <w:szCs w:val="28"/>
          <w:lang w:val="nl-NL"/>
        </w:rPr>
        <w:t>ư</w:t>
      </w:r>
      <w:r>
        <w:rPr>
          <w:rFonts w:ascii="Times New Roman" w:hAnsi="Times New Roman"/>
          <w:sz w:val="28"/>
          <w:szCs w:val="28"/>
          <w:lang w:val="nl-NL"/>
        </w:rPr>
        <w:t xml:space="preserve"> s</w:t>
      </w:r>
      <w:r w:rsidRPr="007151FD">
        <w:rPr>
          <w:rFonts w:ascii="Times New Roman" w:hAnsi="Times New Roman"/>
          <w:sz w:val="28"/>
          <w:szCs w:val="28"/>
          <w:lang w:val="nl-NL"/>
        </w:rPr>
        <w:t>ố</w:t>
      </w:r>
      <w:r w:rsidR="004E1EC5">
        <w:rPr>
          <w:rFonts w:ascii="Times New Roman" w:hAnsi="Times New Roman"/>
          <w:sz w:val="28"/>
          <w:szCs w:val="28"/>
          <w:lang w:val="nl-NL"/>
        </w:rPr>
        <w:t xml:space="preserve"> 127/2014/TT-BT</w:t>
      </w:r>
      <w:r>
        <w:rPr>
          <w:rFonts w:ascii="Times New Roman" w:hAnsi="Times New Roman"/>
          <w:sz w:val="28"/>
          <w:szCs w:val="28"/>
          <w:lang w:val="nl-NL"/>
        </w:rPr>
        <w:t xml:space="preserve"> ng</w:t>
      </w:r>
      <w:r w:rsidRPr="007151FD">
        <w:rPr>
          <w:rFonts w:ascii="Times New Roman" w:hAnsi="Times New Roman"/>
          <w:sz w:val="28"/>
          <w:szCs w:val="28"/>
          <w:lang w:val="nl-NL"/>
        </w:rPr>
        <w:t>ày</w:t>
      </w:r>
      <w:r w:rsidR="005B1131">
        <w:rPr>
          <w:rFonts w:ascii="Times New Roman" w:hAnsi="Times New Roman"/>
          <w:sz w:val="28"/>
          <w:szCs w:val="28"/>
          <w:lang w:val="nl-NL"/>
        </w:rPr>
        <w:t xml:space="preserve"> 05/9/2014</w:t>
      </w:r>
      <w:r>
        <w:rPr>
          <w:rFonts w:ascii="Times New Roman" w:hAnsi="Times New Roman"/>
          <w:sz w:val="28"/>
          <w:szCs w:val="28"/>
          <w:lang w:val="nl-NL"/>
        </w:rPr>
        <w:t xml:space="preserve"> </w:t>
      </w:r>
      <w:r w:rsidR="004E1EC5">
        <w:rPr>
          <w:rFonts w:ascii="Times New Roman" w:hAnsi="Times New Roman"/>
          <w:sz w:val="28"/>
          <w:szCs w:val="28"/>
          <w:lang w:val="nl-NL"/>
        </w:rPr>
        <w:t>hư</w:t>
      </w:r>
      <w:r w:rsidR="004E1EC5" w:rsidRPr="004E1EC5">
        <w:rPr>
          <w:rFonts w:ascii="Times New Roman" w:hAnsi="Times New Roman"/>
          <w:sz w:val="28"/>
          <w:szCs w:val="28"/>
          <w:lang w:val="nl-NL"/>
        </w:rPr>
        <w:t>ớng</w:t>
      </w:r>
      <w:r w:rsidR="004E1EC5">
        <w:rPr>
          <w:rFonts w:ascii="Times New Roman" w:hAnsi="Times New Roman"/>
          <w:sz w:val="28"/>
          <w:szCs w:val="28"/>
          <w:lang w:val="nl-NL"/>
        </w:rPr>
        <w:t xml:space="preserve"> d</w:t>
      </w:r>
      <w:r w:rsidR="004E1EC5" w:rsidRPr="004E1EC5">
        <w:rPr>
          <w:rFonts w:ascii="Times New Roman" w:hAnsi="Times New Roman"/>
          <w:sz w:val="28"/>
          <w:szCs w:val="28"/>
          <w:lang w:val="nl-NL"/>
        </w:rPr>
        <w:t>ẫn</w:t>
      </w:r>
      <w:r w:rsidR="004E1EC5">
        <w:rPr>
          <w:rFonts w:ascii="Times New Roman" w:hAnsi="Times New Roman"/>
          <w:sz w:val="28"/>
          <w:szCs w:val="28"/>
          <w:lang w:val="nl-NL"/>
        </w:rPr>
        <w:t xml:space="preserve"> x</w:t>
      </w:r>
      <w:r w:rsidR="004E1EC5" w:rsidRPr="004E1EC5">
        <w:rPr>
          <w:rFonts w:ascii="Times New Roman" w:hAnsi="Times New Roman"/>
          <w:sz w:val="28"/>
          <w:szCs w:val="28"/>
          <w:lang w:val="nl-NL"/>
        </w:rPr>
        <w:t>ử</w:t>
      </w:r>
      <w:r w:rsidR="004E1EC5">
        <w:rPr>
          <w:rFonts w:ascii="Times New Roman" w:hAnsi="Times New Roman"/>
          <w:sz w:val="28"/>
          <w:szCs w:val="28"/>
          <w:lang w:val="nl-NL"/>
        </w:rPr>
        <w:t xml:space="preserve"> l</w:t>
      </w:r>
      <w:r w:rsidR="004E1EC5" w:rsidRPr="004E1EC5">
        <w:rPr>
          <w:rFonts w:ascii="Times New Roman" w:hAnsi="Times New Roman"/>
          <w:sz w:val="28"/>
          <w:szCs w:val="28"/>
          <w:lang w:val="nl-NL"/>
        </w:rPr>
        <w:t>ý</w:t>
      </w:r>
      <w:r w:rsidR="004E1EC5">
        <w:rPr>
          <w:rFonts w:ascii="Times New Roman" w:hAnsi="Times New Roman"/>
          <w:sz w:val="28"/>
          <w:szCs w:val="28"/>
          <w:lang w:val="nl-NL"/>
        </w:rPr>
        <w:t xml:space="preserve"> t</w:t>
      </w:r>
      <w:r w:rsidR="004E1EC5" w:rsidRPr="004E1EC5">
        <w:rPr>
          <w:rFonts w:ascii="Times New Roman" w:hAnsi="Times New Roman"/>
          <w:sz w:val="28"/>
          <w:szCs w:val="28"/>
          <w:lang w:val="nl-NL"/>
        </w:rPr>
        <w:t>ài</w:t>
      </w:r>
      <w:r w:rsidR="004E1EC5">
        <w:rPr>
          <w:rFonts w:ascii="Times New Roman" w:hAnsi="Times New Roman"/>
          <w:sz w:val="28"/>
          <w:szCs w:val="28"/>
          <w:lang w:val="nl-NL"/>
        </w:rPr>
        <w:t xml:space="preserve"> ch</w:t>
      </w:r>
      <w:r w:rsidR="004E1EC5" w:rsidRPr="004E1EC5">
        <w:rPr>
          <w:rFonts w:ascii="Times New Roman" w:hAnsi="Times New Roman"/>
          <w:sz w:val="28"/>
          <w:szCs w:val="28"/>
          <w:lang w:val="nl-NL"/>
        </w:rPr>
        <w:t>ính</w:t>
      </w:r>
      <w:r w:rsidR="004E1EC5">
        <w:rPr>
          <w:rFonts w:ascii="Times New Roman" w:hAnsi="Times New Roman"/>
          <w:sz w:val="28"/>
          <w:szCs w:val="28"/>
          <w:lang w:val="nl-NL"/>
        </w:rPr>
        <w:t xml:space="preserve"> v</w:t>
      </w:r>
      <w:r w:rsidR="004E1EC5" w:rsidRPr="004E1EC5">
        <w:rPr>
          <w:rFonts w:ascii="Times New Roman" w:hAnsi="Times New Roman"/>
          <w:sz w:val="28"/>
          <w:szCs w:val="28"/>
          <w:lang w:val="nl-NL"/>
        </w:rPr>
        <w:t>à</w:t>
      </w:r>
      <w:r w:rsidR="004E1EC5">
        <w:rPr>
          <w:rFonts w:ascii="Times New Roman" w:hAnsi="Times New Roman"/>
          <w:sz w:val="28"/>
          <w:szCs w:val="28"/>
          <w:lang w:val="nl-NL"/>
        </w:rPr>
        <w:t xml:space="preserve"> x</w:t>
      </w:r>
      <w:r w:rsidR="004E1EC5" w:rsidRPr="004E1EC5">
        <w:rPr>
          <w:rFonts w:ascii="Times New Roman" w:hAnsi="Times New Roman"/>
          <w:sz w:val="28"/>
          <w:szCs w:val="28"/>
          <w:lang w:val="nl-NL"/>
        </w:rPr>
        <w:t>ác</w:t>
      </w:r>
      <w:r w:rsidR="004E1EC5">
        <w:rPr>
          <w:rFonts w:ascii="Times New Roman" w:hAnsi="Times New Roman"/>
          <w:sz w:val="28"/>
          <w:szCs w:val="28"/>
          <w:lang w:val="nl-NL"/>
        </w:rPr>
        <w:t xml:space="preserve"> </w:t>
      </w:r>
      <w:r w:rsidR="004E1EC5" w:rsidRPr="004E1EC5">
        <w:rPr>
          <w:rFonts w:ascii="Times New Roman" w:hAnsi="Times New Roman"/>
          <w:sz w:val="28"/>
          <w:szCs w:val="28"/>
          <w:lang w:val="nl-NL"/>
        </w:rPr>
        <w:t>định</w:t>
      </w:r>
      <w:r w:rsidR="004E1EC5">
        <w:rPr>
          <w:rFonts w:ascii="Times New Roman" w:hAnsi="Times New Roman"/>
          <w:sz w:val="28"/>
          <w:szCs w:val="28"/>
          <w:lang w:val="nl-NL"/>
        </w:rPr>
        <w:t xml:space="preserve"> gi</w:t>
      </w:r>
      <w:r w:rsidR="004E1EC5" w:rsidRPr="004E1EC5">
        <w:rPr>
          <w:rFonts w:ascii="Times New Roman" w:hAnsi="Times New Roman"/>
          <w:sz w:val="28"/>
          <w:szCs w:val="28"/>
          <w:lang w:val="nl-NL"/>
        </w:rPr>
        <w:t>á</w:t>
      </w:r>
      <w:r w:rsidR="004E1EC5">
        <w:rPr>
          <w:rFonts w:ascii="Times New Roman" w:hAnsi="Times New Roman"/>
          <w:sz w:val="28"/>
          <w:szCs w:val="28"/>
          <w:lang w:val="nl-NL"/>
        </w:rPr>
        <w:t xml:space="preserve"> tr</w:t>
      </w:r>
      <w:r w:rsidR="004E1EC5" w:rsidRPr="004E1EC5">
        <w:rPr>
          <w:rFonts w:ascii="Times New Roman" w:hAnsi="Times New Roman"/>
          <w:sz w:val="28"/>
          <w:szCs w:val="28"/>
          <w:lang w:val="nl-NL"/>
        </w:rPr>
        <w:t>ị</w:t>
      </w:r>
      <w:r w:rsidR="004E1EC5">
        <w:rPr>
          <w:rFonts w:ascii="Times New Roman" w:hAnsi="Times New Roman"/>
          <w:sz w:val="28"/>
          <w:szCs w:val="28"/>
          <w:lang w:val="nl-NL"/>
        </w:rPr>
        <w:t xml:space="preserve"> doanh nghi</w:t>
      </w:r>
      <w:r w:rsidR="004E1EC5" w:rsidRPr="004E1EC5">
        <w:rPr>
          <w:rFonts w:ascii="Times New Roman" w:hAnsi="Times New Roman"/>
          <w:sz w:val="28"/>
          <w:szCs w:val="28"/>
          <w:lang w:val="nl-NL"/>
        </w:rPr>
        <w:t>ệp</w:t>
      </w:r>
      <w:r w:rsidR="004E1EC5">
        <w:rPr>
          <w:rFonts w:ascii="Times New Roman" w:hAnsi="Times New Roman"/>
          <w:sz w:val="28"/>
          <w:szCs w:val="28"/>
          <w:lang w:val="nl-NL"/>
        </w:rPr>
        <w:t xml:space="preserve"> khi th</w:t>
      </w:r>
      <w:r w:rsidR="004E1EC5" w:rsidRPr="004E1EC5">
        <w:rPr>
          <w:rFonts w:ascii="Times New Roman" w:hAnsi="Times New Roman"/>
          <w:sz w:val="28"/>
          <w:szCs w:val="28"/>
          <w:lang w:val="nl-NL"/>
        </w:rPr>
        <w:t>ực</w:t>
      </w:r>
      <w:r w:rsidR="004E1EC5">
        <w:rPr>
          <w:rFonts w:ascii="Times New Roman" w:hAnsi="Times New Roman"/>
          <w:sz w:val="28"/>
          <w:szCs w:val="28"/>
          <w:lang w:val="nl-NL"/>
        </w:rPr>
        <w:t xml:space="preserve"> hi</w:t>
      </w:r>
      <w:r w:rsidR="004E1EC5" w:rsidRPr="004E1EC5">
        <w:rPr>
          <w:rFonts w:ascii="Times New Roman" w:hAnsi="Times New Roman"/>
          <w:sz w:val="28"/>
          <w:szCs w:val="28"/>
          <w:lang w:val="nl-NL"/>
        </w:rPr>
        <w:t>ện</w:t>
      </w:r>
      <w:r w:rsidR="004E1EC5">
        <w:rPr>
          <w:rFonts w:ascii="Times New Roman" w:hAnsi="Times New Roman"/>
          <w:sz w:val="28"/>
          <w:szCs w:val="28"/>
          <w:lang w:val="nl-NL"/>
        </w:rPr>
        <w:t xml:space="preserve"> chuy</w:t>
      </w:r>
      <w:r w:rsidR="004E1EC5" w:rsidRPr="004E1EC5">
        <w:rPr>
          <w:rFonts w:ascii="Times New Roman" w:hAnsi="Times New Roman"/>
          <w:sz w:val="28"/>
          <w:szCs w:val="28"/>
          <w:lang w:val="nl-NL"/>
        </w:rPr>
        <w:t>ển</w:t>
      </w:r>
      <w:r w:rsidR="004E1EC5">
        <w:rPr>
          <w:rFonts w:ascii="Times New Roman" w:hAnsi="Times New Roman"/>
          <w:sz w:val="28"/>
          <w:szCs w:val="28"/>
          <w:lang w:val="nl-NL"/>
        </w:rPr>
        <w:t xml:space="preserve"> doanh nghi</w:t>
      </w:r>
      <w:r w:rsidR="004E1EC5" w:rsidRPr="004E1EC5">
        <w:rPr>
          <w:rFonts w:ascii="Times New Roman" w:hAnsi="Times New Roman"/>
          <w:sz w:val="28"/>
          <w:szCs w:val="28"/>
          <w:lang w:val="nl-NL"/>
        </w:rPr>
        <w:t>ệp</w:t>
      </w:r>
      <w:r w:rsidR="004E1EC5">
        <w:rPr>
          <w:rFonts w:ascii="Times New Roman" w:hAnsi="Times New Roman"/>
          <w:sz w:val="28"/>
          <w:szCs w:val="28"/>
          <w:lang w:val="nl-NL"/>
        </w:rPr>
        <w:t xml:space="preserve"> 100% v</w:t>
      </w:r>
      <w:r w:rsidR="004E1EC5" w:rsidRPr="004E1EC5">
        <w:rPr>
          <w:rFonts w:ascii="Times New Roman" w:hAnsi="Times New Roman"/>
          <w:sz w:val="28"/>
          <w:szCs w:val="28"/>
          <w:lang w:val="nl-NL"/>
        </w:rPr>
        <w:t>ốn</w:t>
      </w:r>
      <w:r w:rsidR="004E1EC5">
        <w:rPr>
          <w:rFonts w:ascii="Times New Roman" w:hAnsi="Times New Roman"/>
          <w:sz w:val="28"/>
          <w:szCs w:val="28"/>
          <w:lang w:val="nl-NL"/>
        </w:rPr>
        <w:t xml:space="preserve"> nh</w:t>
      </w:r>
      <w:r w:rsidR="004E1EC5" w:rsidRPr="004E1EC5">
        <w:rPr>
          <w:rFonts w:ascii="Times New Roman" w:hAnsi="Times New Roman"/>
          <w:sz w:val="28"/>
          <w:szCs w:val="28"/>
          <w:lang w:val="nl-NL"/>
        </w:rPr>
        <w:t>à</w:t>
      </w:r>
      <w:r w:rsidR="004E1EC5">
        <w:rPr>
          <w:rFonts w:ascii="Times New Roman" w:hAnsi="Times New Roman"/>
          <w:sz w:val="28"/>
          <w:szCs w:val="28"/>
          <w:lang w:val="nl-NL"/>
        </w:rPr>
        <w:t xml:space="preserve"> nư</w:t>
      </w:r>
      <w:r w:rsidR="004E1EC5" w:rsidRPr="004E1EC5">
        <w:rPr>
          <w:rFonts w:ascii="Times New Roman" w:hAnsi="Times New Roman"/>
          <w:sz w:val="28"/>
          <w:szCs w:val="28"/>
          <w:lang w:val="nl-NL"/>
        </w:rPr>
        <w:t>ớc</w:t>
      </w:r>
      <w:r w:rsidR="004E1EC5">
        <w:rPr>
          <w:rFonts w:ascii="Times New Roman" w:hAnsi="Times New Roman"/>
          <w:sz w:val="28"/>
          <w:szCs w:val="28"/>
          <w:lang w:val="nl-NL"/>
        </w:rPr>
        <w:t xml:space="preserve"> th</w:t>
      </w:r>
      <w:r w:rsidR="004E1EC5" w:rsidRPr="004E1EC5">
        <w:rPr>
          <w:rFonts w:ascii="Times New Roman" w:hAnsi="Times New Roman"/>
          <w:sz w:val="28"/>
          <w:szCs w:val="28"/>
          <w:lang w:val="nl-NL"/>
        </w:rPr>
        <w:t>ành</w:t>
      </w:r>
      <w:r w:rsidR="004E1EC5">
        <w:rPr>
          <w:rFonts w:ascii="Times New Roman" w:hAnsi="Times New Roman"/>
          <w:sz w:val="28"/>
          <w:szCs w:val="28"/>
          <w:lang w:val="nl-NL"/>
        </w:rPr>
        <w:t xml:space="preserve"> c</w:t>
      </w:r>
      <w:r w:rsidR="004E1EC5" w:rsidRPr="004E1EC5">
        <w:rPr>
          <w:rFonts w:ascii="Times New Roman" w:hAnsi="Times New Roman"/>
          <w:sz w:val="28"/>
          <w:szCs w:val="28"/>
          <w:lang w:val="nl-NL"/>
        </w:rPr>
        <w:t>ô</w:t>
      </w:r>
      <w:r w:rsidR="004E1EC5">
        <w:rPr>
          <w:rFonts w:ascii="Times New Roman" w:hAnsi="Times New Roman"/>
          <w:sz w:val="28"/>
          <w:szCs w:val="28"/>
          <w:lang w:val="nl-NL"/>
        </w:rPr>
        <w:t>ng ty c</w:t>
      </w:r>
      <w:r w:rsidR="004E1EC5" w:rsidRPr="004E1EC5">
        <w:rPr>
          <w:rFonts w:ascii="Times New Roman" w:hAnsi="Times New Roman"/>
          <w:sz w:val="28"/>
          <w:szCs w:val="28"/>
          <w:lang w:val="nl-NL"/>
        </w:rPr>
        <w:t>ổ</w:t>
      </w:r>
      <w:r w:rsidR="004E1EC5">
        <w:rPr>
          <w:rFonts w:ascii="Times New Roman" w:hAnsi="Times New Roman"/>
          <w:sz w:val="28"/>
          <w:szCs w:val="28"/>
          <w:lang w:val="nl-NL"/>
        </w:rPr>
        <w:t xml:space="preserve"> ph</w:t>
      </w:r>
      <w:r w:rsidR="004E1EC5" w:rsidRPr="004E1EC5">
        <w:rPr>
          <w:rFonts w:ascii="Times New Roman" w:hAnsi="Times New Roman"/>
          <w:sz w:val="28"/>
          <w:szCs w:val="28"/>
          <w:lang w:val="nl-NL"/>
        </w:rPr>
        <w:t>ần</w:t>
      </w:r>
      <w:r w:rsidR="00046C50">
        <w:rPr>
          <w:rFonts w:ascii="Times New Roman" w:hAnsi="Times New Roman"/>
          <w:sz w:val="28"/>
          <w:szCs w:val="28"/>
          <w:lang w:val="nl-NL"/>
        </w:rPr>
        <w:t>)</w:t>
      </w:r>
      <w:r w:rsidR="004E1EC5">
        <w:rPr>
          <w:rFonts w:ascii="Times New Roman" w:hAnsi="Times New Roman"/>
          <w:sz w:val="28"/>
          <w:szCs w:val="28"/>
          <w:lang w:val="nl-NL"/>
        </w:rPr>
        <w:t xml:space="preserve"> </w:t>
      </w:r>
      <w:r>
        <w:rPr>
          <w:rFonts w:ascii="Times New Roman" w:hAnsi="Times New Roman"/>
          <w:sz w:val="28"/>
          <w:szCs w:val="28"/>
          <w:lang w:val="nl-NL"/>
        </w:rPr>
        <w:t xml:space="preserve">để tiếp tục thực hiện. </w:t>
      </w:r>
    </w:p>
    <w:p w:rsidR="00B74948" w:rsidRPr="008D7F20" w:rsidRDefault="00B74948" w:rsidP="00B74948">
      <w:pPr>
        <w:spacing w:after="120" w:line="240" w:lineRule="auto"/>
        <w:rPr>
          <w:rFonts w:ascii="Times New Roman" w:hAnsi="Times New Roman"/>
          <w:b/>
          <w:i/>
          <w:sz w:val="28"/>
          <w:szCs w:val="28"/>
        </w:rPr>
      </w:pPr>
      <w:r w:rsidRPr="008D7F20">
        <w:rPr>
          <w:rFonts w:ascii="Times New Roman" w:hAnsi="Times New Roman"/>
          <w:b/>
          <w:i/>
          <w:sz w:val="28"/>
          <w:szCs w:val="28"/>
        </w:rPr>
        <w:t>2.3</w:t>
      </w:r>
      <w:r w:rsidR="008D7F20" w:rsidRPr="008D7F20">
        <w:rPr>
          <w:rFonts w:ascii="Times New Roman" w:hAnsi="Times New Roman"/>
          <w:b/>
          <w:i/>
          <w:sz w:val="28"/>
          <w:szCs w:val="28"/>
        </w:rPr>
        <w:t>.</w:t>
      </w:r>
      <w:r w:rsidRPr="008D7F20">
        <w:rPr>
          <w:rFonts w:ascii="Times New Roman" w:hAnsi="Times New Roman"/>
          <w:b/>
          <w:i/>
          <w:sz w:val="28"/>
          <w:szCs w:val="28"/>
        </w:rPr>
        <w:t xml:space="preserve"> Về Phương </w:t>
      </w:r>
      <w:proofErr w:type="gramStart"/>
      <w:r w:rsidRPr="008D7F20">
        <w:rPr>
          <w:rFonts w:ascii="Times New Roman" w:hAnsi="Times New Roman"/>
          <w:b/>
          <w:i/>
          <w:sz w:val="28"/>
          <w:szCs w:val="28"/>
        </w:rPr>
        <w:t>án</w:t>
      </w:r>
      <w:proofErr w:type="gramEnd"/>
      <w:r w:rsidRPr="008D7F20">
        <w:rPr>
          <w:rFonts w:ascii="Times New Roman" w:hAnsi="Times New Roman"/>
          <w:b/>
          <w:i/>
          <w:sz w:val="28"/>
          <w:szCs w:val="28"/>
        </w:rPr>
        <w:t xml:space="preserve"> sử dụng đất của doanh nghiệp cổ phần hóa</w:t>
      </w:r>
    </w:p>
    <w:p w:rsidR="008D7F20" w:rsidRPr="00321B96" w:rsidRDefault="008D7F20" w:rsidP="00B74948">
      <w:pPr>
        <w:spacing w:after="120" w:line="240" w:lineRule="auto"/>
        <w:rPr>
          <w:rFonts w:ascii="Times New Roman" w:hAnsi="Times New Roman"/>
          <w:sz w:val="28"/>
          <w:szCs w:val="28"/>
        </w:rPr>
      </w:pPr>
      <w:r w:rsidRPr="00321B96">
        <w:rPr>
          <w:rFonts w:ascii="Times New Roman" w:hAnsi="Times New Roman"/>
          <w:sz w:val="28"/>
          <w:szCs w:val="28"/>
        </w:rPr>
        <w:t xml:space="preserve">Bổ sung </w:t>
      </w:r>
      <w:r w:rsidR="00321B96" w:rsidRPr="00321B96">
        <w:rPr>
          <w:rFonts w:ascii="Times New Roman" w:hAnsi="Times New Roman"/>
          <w:sz w:val="28"/>
          <w:szCs w:val="28"/>
        </w:rPr>
        <w:t>Đ</w:t>
      </w:r>
      <w:r w:rsidR="00321B96">
        <w:rPr>
          <w:rFonts w:ascii="Times New Roman" w:hAnsi="Times New Roman"/>
          <w:sz w:val="28"/>
          <w:szCs w:val="28"/>
        </w:rPr>
        <w:t>i</w:t>
      </w:r>
      <w:r w:rsidR="00321B96" w:rsidRPr="00321B96">
        <w:rPr>
          <w:rFonts w:ascii="Times New Roman" w:hAnsi="Times New Roman"/>
          <w:sz w:val="28"/>
          <w:szCs w:val="28"/>
        </w:rPr>
        <w:t>ều</w:t>
      </w:r>
      <w:r w:rsidR="00321B96">
        <w:rPr>
          <w:rFonts w:ascii="Times New Roman" w:hAnsi="Times New Roman"/>
          <w:sz w:val="28"/>
          <w:szCs w:val="28"/>
        </w:rPr>
        <w:t xml:space="preserve"> 30b v</w:t>
      </w:r>
      <w:r w:rsidR="00321B96" w:rsidRPr="00321B96">
        <w:rPr>
          <w:rFonts w:ascii="Times New Roman" w:hAnsi="Times New Roman"/>
          <w:sz w:val="28"/>
          <w:szCs w:val="28"/>
        </w:rPr>
        <w:t>ề</w:t>
      </w:r>
      <w:r w:rsidR="00321B96">
        <w:rPr>
          <w:rFonts w:ascii="Times New Roman" w:hAnsi="Times New Roman"/>
          <w:sz w:val="28"/>
          <w:szCs w:val="28"/>
        </w:rPr>
        <w:t xml:space="preserve"> Ph</w:t>
      </w:r>
      <w:r w:rsidR="00321B96" w:rsidRPr="00321B96">
        <w:rPr>
          <w:rFonts w:ascii="Times New Roman" w:hAnsi="Times New Roman"/>
          <w:sz w:val="28"/>
          <w:szCs w:val="28"/>
        </w:rPr>
        <w:t>ươ</w:t>
      </w:r>
      <w:r w:rsidR="00321B96">
        <w:rPr>
          <w:rFonts w:ascii="Times New Roman" w:hAnsi="Times New Roman"/>
          <w:sz w:val="28"/>
          <w:szCs w:val="28"/>
        </w:rPr>
        <w:t xml:space="preserve">ng </w:t>
      </w:r>
      <w:proofErr w:type="gramStart"/>
      <w:r w:rsidR="00321B96" w:rsidRPr="00321B96">
        <w:rPr>
          <w:rFonts w:ascii="Times New Roman" w:hAnsi="Times New Roman"/>
          <w:sz w:val="28"/>
          <w:szCs w:val="28"/>
        </w:rPr>
        <w:t>án</w:t>
      </w:r>
      <w:proofErr w:type="gramEnd"/>
      <w:r w:rsidR="00321B96">
        <w:rPr>
          <w:rFonts w:ascii="Times New Roman" w:hAnsi="Times New Roman"/>
          <w:sz w:val="28"/>
          <w:szCs w:val="28"/>
        </w:rPr>
        <w:t xml:space="preserve"> s</w:t>
      </w:r>
      <w:r w:rsidR="00321B96" w:rsidRPr="00321B96">
        <w:rPr>
          <w:rFonts w:ascii="Times New Roman" w:hAnsi="Times New Roman"/>
          <w:sz w:val="28"/>
          <w:szCs w:val="28"/>
        </w:rPr>
        <w:t>ử</w:t>
      </w:r>
      <w:r w:rsidR="00321B96">
        <w:rPr>
          <w:rFonts w:ascii="Times New Roman" w:hAnsi="Times New Roman"/>
          <w:sz w:val="28"/>
          <w:szCs w:val="28"/>
        </w:rPr>
        <w:t xml:space="preserve"> d</w:t>
      </w:r>
      <w:r w:rsidR="00321B96" w:rsidRPr="00321B96">
        <w:rPr>
          <w:rFonts w:ascii="Times New Roman" w:hAnsi="Times New Roman"/>
          <w:sz w:val="28"/>
          <w:szCs w:val="28"/>
        </w:rPr>
        <w:t>ụng</w:t>
      </w:r>
      <w:r w:rsidR="00321B96">
        <w:rPr>
          <w:rFonts w:ascii="Times New Roman" w:hAnsi="Times New Roman"/>
          <w:sz w:val="28"/>
          <w:szCs w:val="28"/>
        </w:rPr>
        <w:t xml:space="preserve"> đ</w:t>
      </w:r>
      <w:r w:rsidR="00321B96" w:rsidRPr="00321B96">
        <w:rPr>
          <w:rFonts w:ascii="Times New Roman" w:hAnsi="Times New Roman"/>
          <w:sz w:val="28"/>
          <w:szCs w:val="28"/>
        </w:rPr>
        <w:t>ất</w:t>
      </w:r>
      <w:r w:rsidR="00321B96">
        <w:rPr>
          <w:rFonts w:ascii="Times New Roman" w:hAnsi="Times New Roman"/>
          <w:sz w:val="28"/>
          <w:szCs w:val="28"/>
        </w:rPr>
        <w:t xml:space="preserve"> c</w:t>
      </w:r>
      <w:r w:rsidR="00321B96" w:rsidRPr="00321B96">
        <w:rPr>
          <w:rFonts w:ascii="Times New Roman" w:hAnsi="Times New Roman"/>
          <w:sz w:val="28"/>
          <w:szCs w:val="28"/>
        </w:rPr>
        <w:t>ủa</w:t>
      </w:r>
      <w:r w:rsidR="00321B96">
        <w:rPr>
          <w:rFonts w:ascii="Times New Roman" w:hAnsi="Times New Roman"/>
          <w:sz w:val="28"/>
          <w:szCs w:val="28"/>
        </w:rPr>
        <w:t xml:space="preserve"> doanh nghi</w:t>
      </w:r>
      <w:r w:rsidR="00321B96" w:rsidRPr="00321B96">
        <w:rPr>
          <w:rFonts w:ascii="Times New Roman" w:hAnsi="Times New Roman"/>
          <w:sz w:val="28"/>
          <w:szCs w:val="28"/>
        </w:rPr>
        <w:t>ệp</w:t>
      </w:r>
      <w:r w:rsidR="00321B96">
        <w:rPr>
          <w:rFonts w:ascii="Times New Roman" w:hAnsi="Times New Roman"/>
          <w:sz w:val="28"/>
          <w:szCs w:val="28"/>
        </w:rPr>
        <w:t xml:space="preserve"> c</w:t>
      </w:r>
      <w:r w:rsidR="00321B96" w:rsidRPr="00321B96">
        <w:rPr>
          <w:rFonts w:ascii="Times New Roman" w:hAnsi="Times New Roman"/>
          <w:sz w:val="28"/>
          <w:szCs w:val="28"/>
        </w:rPr>
        <w:t>ổ</w:t>
      </w:r>
      <w:r w:rsidR="00321B96">
        <w:rPr>
          <w:rFonts w:ascii="Times New Roman" w:hAnsi="Times New Roman"/>
          <w:sz w:val="28"/>
          <w:szCs w:val="28"/>
        </w:rPr>
        <w:t xml:space="preserve"> ph</w:t>
      </w:r>
      <w:r w:rsidR="00321B96" w:rsidRPr="00321B96">
        <w:rPr>
          <w:rFonts w:ascii="Times New Roman" w:hAnsi="Times New Roman"/>
          <w:sz w:val="28"/>
          <w:szCs w:val="28"/>
        </w:rPr>
        <w:t>ần</w:t>
      </w:r>
      <w:r w:rsidR="00321B96">
        <w:rPr>
          <w:rFonts w:ascii="Times New Roman" w:hAnsi="Times New Roman"/>
          <w:sz w:val="28"/>
          <w:szCs w:val="28"/>
        </w:rPr>
        <w:t xml:space="preserve"> h</w:t>
      </w:r>
      <w:r w:rsidR="00321B96" w:rsidRPr="00321B96">
        <w:rPr>
          <w:rFonts w:ascii="Times New Roman" w:hAnsi="Times New Roman"/>
          <w:sz w:val="28"/>
          <w:szCs w:val="28"/>
        </w:rPr>
        <w:t>óa</w:t>
      </w:r>
      <w:r w:rsidR="00321B96">
        <w:rPr>
          <w:rFonts w:ascii="Times New Roman" w:hAnsi="Times New Roman"/>
          <w:sz w:val="28"/>
          <w:szCs w:val="28"/>
        </w:rPr>
        <w:t xml:space="preserve"> t</w:t>
      </w:r>
      <w:r w:rsidR="00321B96" w:rsidRPr="00321B96">
        <w:rPr>
          <w:rFonts w:ascii="Times New Roman" w:hAnsi="Times New Roman"/>
          <w:sz w:val="28"/>
          <w:szCs w:val="28"/>
        </w:rPr>
        <w:t>ại</w:t>
      </w:r>
      <w:r w:rsidR="00321B96">
        <w:rPr>
          <w:rFonts w:ascii="Times New Roman" w:hAnsi="Times New Roman"/>
          <w:sz w:val="28"/>
          <w:szCs w:val="28"/>
        </w:rPr>
        <w:t xml:space="preserve"> Ngh</w:t>
      </w:r>
      <w:r w:rsidR="00321B96" w:rsidRPr="00321B96">
        <w:rPr>
          <w:rFonts w:ascii="Times New Roman" w:hAnsi="Times New Roman"/>
          <w:sz w:val="28"/>
          <w:szCs w:val="28"/>
        </w:rPr>
        <w:t>ị</w:t>
      </w:r>
      <w:r w:rsidR="00321B96">
        <w:rPr>
          <w:rFonts w:ascii="Times New Roman" w:hAnsi="Times New Roman"/>
          <w:sz w:val="28"/>
          <w:szCs w:val="28"/>
        </w:rPr>
        <w:t xml:space="preserve"> </w:t>
      </w:r>
      <w:r w:rsidR="00321B96" w:rsidRPr="00321B96">
        <w:rPr>
          <w:rFonts w:ascii="Times New Roman" w:hAnsi="Times New Roman"/>
          <w:sz w:val="28"/>
          <w:szCs w:val="28"/>
        </w:rPr>
        <w:t>định</w:t>
      </w:r>
      <w:r w:rsidR="00321B96">
        <w:rPr>
          <w:rFonts w:ascii="Times New Roman" w:hAnsi="Times New Roman"/>
          <w:sz w:val="28"/>
          <w:szCs w:val="28"/>
        </w:rPr>
        <w:t xml:space="preserve"> s</w:t>
      </w:r>
      <w:r w:rsidR="00321B96" w:rsidRPr="00321B96">
        <w:rPr>
          <w:rFonts w:ascii="Times New Roman" w:hAnsi="Times New Roman"/>
          <w:sz w:val="28"/>
          <w:szCs w:val="28"/>
        </w:rPr>
        <w:t>ố</w:t>
      </w:r>
      <w:r w:rsidR="00321B96">
        <w:rPr>
          <w:rFonts w:ascii="Times New Roman" w:hAnsi="Times New Roman"/>
          <w:sz w:val="28"/>
          <w:szCs w:val="28"/>
        </w:rPr>
        <w:t xml:space="preserve"> 126/2017/N</w:t>
      </w:r>
      <w:r w:rsidR="00321B96" w:rsidRPr="00321B96">
        <w:rPr>
          <w:rFonts w:ascii="Times New Roman" w:hAnsi="Times New Roman"/>
          <w:sz w:val="28"/>
          <w:szCs w:val="28"/>
        </w:rPr>
        <w:t>Đ</w:t>
      </w:r>
      <w:r w:rsidR="00321B96">
        <w:rPr>
          <w:rFonts w:ascii="Times New Roman" w:hAnsi="Times New Roman"/>
          <w:sz w:val="28"/>
          <w:szCs w:val="28"/>
        </w:rPr>
        <w:t>-CP nh</w:t>
      </w:r>
      <w:r w:rsidR="00321B96" w:rsidRPr="00321B96">
        <w:rPr>
          <w:rFonts w:ascii="Times New Roman" w:hAnsi="Times New Roman"/>
          <w:sz w:val="28"/>
          <w:szCs w:val="28"/>
        </w:rPr>
        <w:t>ư</w:t>
      </w:r>
      <w:r w:rsidR="00321B96">
        <w:rPr>
          <w:rFonts w:ascii="Times New Roman" w:hAnsi="Times New Roman"/>
          <w:sz w:val="28"/>
          <w:szCs w:val="28"/>
        </w:rPr>
        <w:t xml:space="preserve"> sau:</w:t>
      </w:r>
    </w:p>
    <w:p w:rsidR="00B74948" w:rsidRPr="00707A28" w:rsidRDefault="00B74948" w:rsidP="00B74948">
      <w:pPr>
        <w:spacing w:before="120" w:after="120"/>
        <w:rPr>
          <w:rFonts w:ascii="Times New Roman" w:hAnsi="Times New Roman"/>
          <w:i/>
          <w:sz w:val="28"/>
          <w:szCs w:val="28"/>
        </w:rPr>
      </w:pPr>
      <w:r w:rsidRPr="00023442">
        <w:rPr>
          <w:rFonts w:ascii="Times New Roman" w:hAnsi="Times New Roman"/>
          <w:i/>
          <w:sz w:val="28"/>
          <w:szCs w:val="28"/>
        </w:rPr>
        <w:t>“</w:t>
      </w:r>
      <w:r w:rsidRPr="00707A28">
        <w:rPr>
          <w:rFonts w:ascii="Times New Roman" w:hAnsi="Times New Roman"/>
          <w:i/>
          <w:sz w:val="28"/>
          <w:szCs w:val="28"/>
        </w:rPr>
        <w:t xml:space="preserve">1. Các Bộ, cơ quan ngang Bộ, cơ quan thuộc Chính phủ, Ủy ban Quản lý vốn nhà nước tại doanh nghiệp, Ủy ban nhân dân các tỉnh, thành phố trực thuộc Trung ương (sau đây gọi tắt là bộ, ngành, địa phương) chỉ đạo các Tập đoàn kinh tế, Tổng công ty nhà nước, doanh nghiệp nhà nước và các cơ quan liên quan khẩn trương lập phương án sắp xếp lại, xử lý nhà, đất, bao gồm cả phương án sử dụng đất khi cổ phần hóa doanh nghiệp trình cấp có thẩm quyền phê duyệt theo đúng quy định tại Nghị định số 167/2017/NĐ-CP ngày 31/12/2017 của Chính phủ quy định về sắp xếp lại, xử lý tài sản công. </w:t>
      </w:r>
    </w:p>
    <w:p w:rsidR="00A600FD" w:rsidRDefault="00B74948" w:rsidP="00B74948">
      <w:pPr>
        <w:spacing w:before="120" w:after="120"/>
        <w:rPr>
          <w:rFonts w:ascii="Times New Roman" w:hAnsi="Times New Roman"/>
          <w:i/>
          <w:sz w:val="28"/>
          <w:szCs w:val="28"/>
        </w:rPr>
      </w:pPr>
      <w:r w:rsidRPr="00707A28">
        <w:rPr>
          <w:rFonts w:ascii="Times New Roman" w:hAnsi="Times New Roman"/>
          <w:i/>
          <w:sz w:val="28"/>
          <w:szCs w:val="28"/>
        </w:rPr>
        <w:t xml:space="preserve">Phương án sắp xếp lại, xử lý nhà, đất (bao gồm cả phương án sử dụng đất khi cổ phần hóa doanh nghiệp) của các Tập đoàn kinh tế, Tổng công ty nhà nước, doanh nghiệp nhà nước trình cấp có thẩm quyền phê duyệt theo quy định trên bao gồm cả toàn bộ diện tích đất </w:t>
      </w:r>
      <w:r w:rsidR="00A600FD">
        <w:rPr>
          <w:rFonts w:ascii="Times New Roman" w:hAnsi="Times New Roman"/>
          <w:i/>
          <w:sz w:val="28"/>
          <w:szCs w:val="28"/>
        </w:rPr>
        <w:t xml:space="preserve">của </w:t>
      </w:r>
      <w:r w:rsidRPr="00707A28">
        <w:rPr>
          <w:rFonts w:ascii="Times New Roman" w:hAnsi="Times New Roman"/>
          <w:i/>
          <w:sz w:val="28"/>
          <w:szCs w:val="28"/>
        </w:rPr>
        <w:t>các doanh nghiệp</w:t>
      </w:r>
      <w:r>
        <w:rPr>
          <w:rFonts w:ascii="Times New Roman" w:hAnsi="Times New Roman"/>
          <w:i/>
          <w:sz w:val="28"/>
          <w:szCs w:val="28"/>
        </w:rPr>
        <w:t xml:space="preserve"> có vốn góp </w:t>
      </w:r>
      <w:r w:rsidR="008D7F20">
        <w:rPr>
          <w:rFonts w:ascii="Times New Roman" w:hAnsi="Times New Roman"/>
          <w:i/>
          <w:sz w:val="28"/>
          <w:szCs w:val="28"/>
        </w:rPr>
        <w:t>chi ph</w:t>
      </w:r>
      <w:r w:rsidR="008D7F20" w:rsidRPr="008D7F20">
        <w:rPr>
          <w:rFonts w:ascii="Times New Roman" w:hAnsi="Times New Roman"/>
          <w:i/>
          <w:sz w:val="28"/>
          <w:szCs w:val="28"/>
        </w:rPr>
        <w:t>ối</w:t>
      </w:r>
      <w:r w:rsidR="008D7F20">
        <w:rPr>
          <w:rFonts w:ascii="Times New Roman" w:hAnsi="Times New Roman"/>
          <w:i/>
          <w:sz w:val="28"/>
          <w:szCs w:val="28"/>
        </w:rPr>
        <w:t xml:space="preserve"> </w:t>
      </w:r>
      <w:r>
        <w:rPr>
          <w:rFonts w:ascii="Times New Roman" w:hAnsi="Times New Roman"/>
          <w:i/>
          <w:sz w:val="28"/>
          <w:szCs w:val="28"/>
        </w:rPr>
        <w:t>của</w:t>
      </w:r>
      <w:r w:rsidRPr="00707A28">
        <w:rPr>
          <w:rFonts w:ascii="Times New Roman" w:hAnsi="Times New Roman"/>
          <w:i/>
          <w:sz w:val="28"/>
          <w:szCs w:val="28"/>
        </w:rPr>
        <w:t xml:space="preserve"> doanh nghiệp</w:t>
      </w:r>
      <w:r>
        <w:rPr>
          <w:rFonts w:ascii="Times New Roman" w:hAnsi="Times New Roman"/>
          <w:i/>
          <w:sz w:val="28"/>
          <w:szCs w:val="28"/>
        </w:rPr>
        <w:t xml:space="preserve"> thực hiện cổ phần hóa và</w:t>
      </w:r>
      <w:r w:rsidRPr="00707A28">
        <w:rPr>
          <w:rFonts w:ascii="Times New Roman" w:hAnsi="Times New Roman"/>
          <w:i/>
          <w:sz w:val="28"/>
          <w:szCs w:val="28"/>
        </w:rPr>
        <w:t xml:space="preserve"> chưa được sắp xếp theo quy định của Luật đất đai, Luật quản lý, sử dụng tài sản công</w:t>
      </w:r>
      <w:r w:rsidRPr="00023442">
        <w:rPr>
          <w:rFonts w:ascii="Times New Roman" w:hAnsi="Times New Roman"/>
          <w:i/>
          <w:sz w:val="28"/>
          <w:szCs w:val="28"/>
        </w:rPr>
        <w:t xml:space="preserve"> </w:t>
      </w:r>
      <w:r w:rsidRPr="00707A28">
        <w:rPr>
          <w:rFonts w:ascii="Times New Roman" w:hAnsi="Times New Roman"/>
          <w:i/>
          <w:sz w:val="28"/>
          <w:szCs w:val="28"/>
        </w:rPr>
        <w:t xml:space="preserve">và văn bản </w:t>
      </w:r>
      <w:r w:rsidRPr="00023442">
        <w:rPr>
          <w:rFonts w:ascii="Times New Roman" w:hAnsi="Times New Roman"/>
          <w:i/>
          <w:sz w:val="28"/>
          <w:szCs w:val="28"/>
        </w:rPr>
        <w:t>pháp luật về cổ phần hóa</w:t>
      </w:r>
      <w:r w:rsidR="00A600FD">
        <w:rPr>
          <w:rFonts w:ascii="Times New Roman" w:hAnsi="Times New Roman"/>
          <w:i/>
          <w:sz w:val="28"/>
          <w:szCs w:val="28"/>
        </w:rPr>
        <w:t>, cụ thể:</w:t>
      </w:r>
      <w:r w:rsidR="008D7F20">
        <w:rPr>
          <w:rFonts w:ascii="Times New Roman" w:hAnsi="Times New Roman"/>
          <w:i/>
          <w:sz w:val="28"/>
          <w:szCs w:val="28"/>
        </w:rPr>
        <w:t xml:space="preserve"> </w:t>
      </w:r>
    </w:p>
    <w:p w:rsidR="00A600FD" w:rsidRPr="00A600FD" w:rsidRDefault="00A600FD" w:rsidP="00B74948">
      <w:pPr>
        <w:spacing w:before="120" w:after="120"/>
        <w:rPr>
          <w:rFonts w:ascii="Times New Roman" w:hAnsi="Times New Roman"/>
          <w:i/>
          <w:sz w:val="28"/>
          <w:szCs w:val="28"/>
        </w:rPr>
      </w:pPr>
      <w:r w:rsidRPr="00A600FD">
        <w:rPr>
          <w:rFonts w:ascii="Times New Roman" w:hAnsi="Times New Roman"/>
          <w:i/>
          <w:sz w:val="28"/>
          <w:szCs w:val="28"/>
          <w:lang w:val="nl-NL"/>
        </w:rPr>
        <w:t xml:space="preserve">a) Đối với các </w:t>
      </w:r>
      <w:r w:rsidRPr="00A600FD">
        <w:rPr>
          <w:rFonts w:ascii="Times New Roman" w:hAnsi="Times New Roman"/>
          <w:i/>
          <w:sz w:val="28"/>
          <w:szCs w:val="28"/>
        </w:rPr>
        <w:t xml:space="preserve">doanh nghiệp nhà nước là các Tập đoàn kinh tế, Tổng công ty nhà nước, doanh nghiệp nhà nước độc lập </w:t>
      </w:r>
      <w:r w:rsidR="00246F19">
        <w:rPr>
          <w:rFonts w:ascii="Times New Roman" w:hAnsi="Times New Roman"/>
          <w:i/>
          <w:sz w:val="28"/>
          <w:szCs w:val="28"/>
        </w:rPr>
        <w:t xml:space="preserve">(doanh nghiệp cấp I) </w:t>
      </w:r>
      <w:r w:rsidRPr="00A600FD">
        <w:rPr>
          <w:rFonts w:ascii="Times New Roman" w:hAnsi="Times New Roman"/>
          <w:i/>
          <w:sz w:val="28"/>
          <w:szCs w:val="28"/>
        </w:rPr>
        <w:t>thực hiện cổ phần hóa</w:t>
      </w:r>
      <w:r w:rsidR="00246F19">
        <w:rPr>
          <w:rFonts w:ascii="Times New Roman" w:hAnsi="Times New Roman"/>
          <w:i/>
          <w:sz w:val="28"/>
          <w:szCs w:val="28"/>
        </w:rPr>
        <w:t>, p</w:t>
      </w:r>
      <w:r w:rsidRPr="00A600FD">
        <w:rPr>
          <w:rFonts w:ascii="Times New Roman" w:hAnsi="Times New Roman"/>
          <w:i/>
          <w:sz w:val="28"/>
          <w:szCs w:val="28"/>
        </w:rPr>
        <w:t>hương án sắp xếp lại, xử lý nhà, đất</w:t>
      </w:r>
      <w:r w:rsidR="00246F19">
        <w:rPr>
          <w:rFonts w:ascii="Times New Roman" w:hAnsi="Times New Roman"/>
          <w:i/>
          <w:sz w:val="28"/>
          <w:szCs w:val="28"/>
        </w:rPr>
        <w:t xml:space="preserve"> là toàn bộ diện tích đất của doanh nghiệp cấp I và các doanh nghiệp do doanh nghiệp cấp I có vốn góp trên 50% vốn điều lệ.</w:t>
      </w:r>
    </w:p>
    <w:p w:rsidR="00246F19" w:rsidRPr="00A600FD" w:rsidRDefault="00A600FD" w:rsidP="00246F19">
      <w:pPr>
        <w:spacing w:before="120" w:after="120"/>
        <w:rPr>
          <w:rFonts w:ascii="Times New Roman" w:hAnsi="Times New Roman"/>
          <w:i/>
          <w:sz w:val="28"/>
          <w:szCs w:val="28"/>
        </w:rPr>
      </w:pPr>
      <w:r w:rsidRPr="00A600FD">
        <w:rPr>
          <w:rFonts w:ascii="Times New Roman" w:hAnsi="Times New Roman"/>
          <w:i/>
          <w:sz w:val="28"/>
          <w:szCs w:val="28"/>
        </w:rPr>
        <w:t>b) Đối với công ty trách nhiệm hữu hạn một thành viên do doanh nghiệp nhà nước đầu tư 100% vốn điều lệ (doanh nghiệp cấp II) thực hiện cổ phần hóa</w:t>
      </w:r>
      <w:r w:rsidR="00246F19">
        <w:rPr>
          <w:rFonts w:ascii="Times New Roman" w:hAnsi="Times New Roman"/>
          <w:i/>
          <w:sz w:val="28"/>
          <w:szCs w:val="28"/>
        </w:rPr>
        <w:t>, p</w:t>
      </w:r>
      <w:r w:rsidR="00246F19" w:rsidRPr="00A600FD">
        <w:rPr>
          <w:rFonts w:ascii="Times New Roman" w:hAnsi="Times New Roman"/>
          <w:i/>
          <w:sz w:val="28"/>
          <w:szCs w:val="28"/>
        </w:rPr>
        <w:t>hương án sắp xếp lại, xử lý nhà, đất</w:t>
      </w:r>
      <w:r w:rsidR="00246F19">
        <w:rPr>
          <w:rFonts w:ascii="Times New Roman" w:hAnsi="Times New Roman"/>
          <w:i/>
          <w:sz w:val="28"/>
          <w:szCs w:val="28"/>
        </w:rPr>
        <w:t xml:space="preserve"> là toàn bộ diện tích đất của doanh nghiệp cấp II và các doanh nghiệp do doanh nghiệp cấp II có vốn góp trên 50% vốn điều lệ.</w:t>
      </w:r>
    </w:p>
    <w:p w:rsidR="00B74948" w:rsidRPr="00707A28" w:rsidRDefault="00B74948" w:rsidP="00B74948">
      <w:pPr>
        <w:spacing w:before="120" w:after="120"/>
        <w:rPr>
          <w:rFonts w:ascii="Times New Roman" w:hAnsi="Times New Roman"/>
          <w:i/>
          <w:sz w:val="28"/>
          <w:szCs w:val="28"/>
          <w:lang w:val="nl-NL"/>
        </w:rPr>
      </w:pPr>
      <w:r w:rsidRPr="00707A28">
        <w:rPr>
          <w:rFonts w:ascii="Times New Roman" w:hAnsi="Times New Roman"/>
          <w:i/>
          <w:sz w:val="28"/>
          <w:szCs w:val="28"/>
        </w:rPr>
        <w:t>2. Căn cứ Phương án sắp xếp lại, xử lý nhà, đất được cấp có thẩm quyền phê duyệt nêu tại điểm 1 trên và lộ trình, kế hoạch cổ phần hóa đã được duyệt, cơ quan đại diện chủ sở hữu ban hành quyết định thời điểm cổ phần hóa, trong đó có</w:t>
      </w:r>
      <w:r w:rsidRPr="00707A28">
        <w:rPr>
          <w:rFonts w:ascii="Times New Roman" w:hAnsi="Times New Roman"/>
          <w:i/>
          <w:sz w:val="28"/>
          <w:szCs w:val="28"/>
          <w:lang w:val="nl-NL"/>
        </w:rPr>
        <w:t xml:space="preserve"> lựa chọn thời điểm xác định giá trị doanh nghiệp cổ phần hóa cho phù hợp (khi xác định giá trị doanh nghiệp theo phương pháp tài sản, thời điểm xác định giá trị doanh nghiệp là ngày khóa sổ kế toán lập báo cáo tài chính quý hoặc năm gần nhất sau thời điểm quyết định cổ phần hóa). </w:t>
      </w:r>
    </w:p>
    <w:p w:rsidR="00B74948" w:rsidRPr="00707A28" w:rsidRDefault="00B74948" w:rsidP="00B74948">
      <w:pPr>
        <w:spacing w:before="120" w:after="120"/>
        <w:rPr>
          <w:rFonts w:ascii="Times New Roman" w:hAnsi="Times New Roman"/>
          <w:i/>
          <w:sz w:val="28"/>
          <w:szCs w:val="28"/>
        </w:rPr>
      </w:pPr>
      <w:r w:rsidRPr="00707A28">
        <w:rPr>
          <w:rFonts w:ascii="Times New Roman" w:hAnsi="Times New Roman"/>
          <w:i/>
          <w:sz w:val="28"/>
          <w:szCs w:val="28"/>
          <w:lang w:val="nl-NL"/>
        </w:rPr>
        <w:lastRenderedPageBreak/>
        <w:t xml:space="preserve">Trong hồ sơ chuẩn bị cho công tác cổ phần hóa báo cáo cơ quan đại diện chủ sở hữu phải có phương án sử dụng </w:t>
      </w:r>
      <w:r w:rsidRPr="00707A28">
        <w:rPr>
          <w:rFonts w:ascii="Times New Roman" w:hAnsi="Times New Roman"/>
          <w:i/>
          <w:sz w:val="28"/>
          <w:szCs w:val="28"/>
        </w:rPr>
        <w:t xml:space="preserve">toàn bộ diện tích đất đang quản lý, sử dụng (tập hợp các đề xuất về hình thức sắp xếp lại, xử lý nhà, đất) được cấp có thẩm quyền phê duyệt nêu tại điểm 1 trên. </w:t>
      </w:r>
    </w:p>
    <w:p w:rsidR="00B74948" w:rsidRPr="00707A28" w:rsidRDefault="00B74948" w:rsidP="00B74948">
      <w:pPr>
        <w:spacing w:before="120" w:after="120"/>
        <w:rPr>
          <w:rFonts w:ascii="Times New Roman" w:hAnsi="Times New Roman"/>
          <w:i/>
          <w:sz w:val="28"/>
          <w:szCs w:val="28"/>
          <w:lang w:val="nl-NL"/>
        </w:rPr>
      </w:pPr>
      <w:r w:rsidRPr="00707A28">
        <w:rPr>
          <w:rFonts w:ascii="Times New Roman" w:hAnsi="Times New Roman"/>
          <w:i/>
          <w:sz w:val="28"/>
          <w:szCs w:val="28"/>
        </w:rPr>
        <w:t xml:space="preserve">3. Sau khi </w:t>
      </w:r>
      <w:r w:rsidRPr="00707A28">
        <w:rPr>
          <w:rFonts w:ascii="Times New Roman" w:hAnsi="Times New Roman"/>
          <w:i/>
          <w:sz w:val="28"/>
          <w:szCs w:val="28"/>
          <w:lang w:val="nl-NL"/>
        </w:rPr>
        <w:t xml:space="preserve">lựa chọn thời điểm xác định giá trị doanh nghiệp cổ phần hóa theo quy định, </w:t>
      </w:r>
      <w:r w:rsidRPr="00707A28">
        <w:rPr>
          <w:rFonts w:ascii="Times New Roman" w:hAnsi="Times New Roman"/>
          <w:i/>
          <w:sz w:val="28"/>
          <w:szCs w:val="28"/>
        </w:rPr>
        <w:t xml:space="preserve">căn cứ phương án sắp xếp lại, xử lý nhà, đất (tại điểm 1 nêu trên) đã được duyệt, nhu cầu sử dụng đất để cho doanh nghiệp sử dụng sau khi cổ phần hóa và thời điểm xác định giá trị doanh nghiệp, Ban Chỉ đạo cổ phần hóa tại doanh nghiệp chỉ đạo Tổ giúp việc phối hợp cùng doanh nghiệp chuẩn bị hồ sơ, tài liệu liên quan gửi đến từng Ủy ban nhân dân các tỉnh, thành phố trực thuộc Trung ương (nơi doanh nghiệp có diện tích đất đang quản lý, sử dụng) đề nghị có ý kiến </w:t>
      </w:r>
      <w:r w:rsidRPr="00707A28">
        <w:rPr>
          <w:rFonts w:ascii="Times New Roman" w:hAnsi="Times New Roman"/>
          <w:i/>
          <w:sz w:val="28"/>
          <w:szCs w:val="28"/>
          <w:lang w:val="nl-NL"/>
        </w:rPr>
        <w:t xml:space="preserve">đối với toàn bộ diện tích đất doanh nghiệp sẽ tiếp tục sử dụng sau cổ phần hóa và giá đất cụ thể làm cơ sở xác định giá trị doanh nghiệp theo quy định tại Điều 30 Nghị định số 126/2017/NĐ-CP </w:t>
      </w:r>
      <w:r w:rsidRPr="00707A28">
        <w:rPr>
          <w:rFonts w:ascii="Times New Roman" w:hAnsi="Times New Roman"/>
          <w:i/>
          <w:sz w:val="28"/>
          <w:szCs w:val="28"/>
        </w:rPr>
        <w:t>ngày 16/11/2017 của Chính phủ</w:t>
      </w:r>
      <w:r w:rsidRPr="00707A28">
        <w:rPr>
          <w:rFonts w:ascii="Times New Roman" w:hAnsi="Times New Roman"/>
          <w:i/>
          <w:sz w:val="28"/>
          <w:szCs w:val="28"/>
          <w:lang w:val="nl-NL"/>
        </w:rPr>
        <w:t>.</w:t>
      </w:r>
    </w:p>
    <w:p w:rsidR="00B74948" w:rsidRDefault="00B74948" w:rsidP="00B74948">
      <w:pPr>
        <w:spacing w:before="120" w:after="120"/>
        <w:rPr>
          <w:rFonts w:ascii="Times New Roman" w:hAnsi="Times New Roman"/>
          <w:i/>
          <w:sz w:val="28"/>
          <w:szCs w:val="28"/>
          <w:lang w:val="nl-NL"/>
        </w:rPr>
      </w:pPr>
      <w:r w:rsidRPr="00707A28">
        <w:rPr>
          <w:rFonts w:ascii="Times New Roman" w:hAnsi="Times New Roman"/>
          <w:i/>
          <w:sz w:val="28"/>
          <w:szCs w:val="28"/>
        </w:rPr>
        <w:t xml:space="preserve">Trong thời hạn 30 ngày làm việc, kể từ ngày nhận đủ hồ sơ, Ủy ban nhân dân các tỉnh, thành phố trực thuộc Trung ương (nơi doanh nghiệp có diện tích đất đang quản lý, sử dụng) phải có ý kiến chính thức đối với toàn bộ diện tích đất doanh nghiệp sẽ tiếp tục sử dụng sau cổ phần hóa và giá đất cụ thể theo quy định của pháp luật về đất đai để làm cơ sở cho việc xác định giá trị doanh nghiệp theo quy định </w:t>
      </w:r>
      <w:r w:rsidRPr="00707A28">
        <w:rPr>
          <w:rFonts w:ascii="Times New Roman" w:hAnsi="Times New Roman"/>
          <w:i/>
          <w:sz w:val="28"/>
          <w:szCs w:val="28"/>
          <w:lang w:val="nl-NL"/>
        </w:rPr>
        <w:t xml:space="preserve">tại khoản 6 Điều 30 Nghị định số 126/2017/NĐ-CP </w:t>
      </w:r>
      <w:r w:rsidRPr="00707A28">
        <w:rPr>
          <w:rFonts w:ascii="Times New Roman" w:hAnsi="Times New Roman"/>
          <w:i/>
          <w:sz w:val="28"/>
          <w:szCs w:val="28"/>
        </w:rPr>
        <w:t>ngày 16/11/2017 của Chính phủ</w:t>
      </w:r>
      <w:r w:rsidRPr="00707A28">
        <w:rPr>
          <w:rFonts w:ascii="Times New Roman" w:hAnsi="Times New Roman"/>
          <w:i/>
          <w:sz w:val="28"/>
          <w:szCs w:val="28"/>
          <w:lang w:val="nl-NL"/>
        </w:rPr>
        <w:t>.</w:t>
      </w:r>
    </w:p>
    <w:p w:rsidR="00B74948" w:rsidRDefault="00B74948" w:rsidP="00B74948">
      <w:pPr>
        <w:spacing w:before="120" w:after="120"/>
        <w:rPr>
          <w:rFonts w:ascii="Times New Roman" w:hAnsi="Times New Roman"/>
          <w:i/>
          <w:sz w:val="28"/>
          <w:szCs w:val="28"/>
          <w:lang w:val="nl-NL"/>
        </w:rPr>
      </w:pPr>
      <w:r>
        <w:rPr>
          <w:rFonts w:ascii="Times New Roman" w:hAnsi="Times New Roman"/>
          <w:i/>
          <w:sz w:val="28"/>
          <w:szCs w:val="28"/>
          <w:lang w:val="nl-NL"/>
        </w:rPr>
        <w:t xml:space="preserve">Trường hợp quá thời hạn </w:t>
      </w:r>
      <w:r w:rsidRPr="00707A28">
        <w:rPr>
          <w:rFonts w:ascii="Times New Roman" w:hAnsi="Times New Roman"/>
          <w:i/>
          <w:sz w:val="28"/>
          <w:szCs w:val="28"/>
        </w:rPr>
        <w:t>30 ngày làm việc</w:t>
      </w:r>
      <w:r>
        <w:rPr>
          <w:rFonts w:ascii="Times New Roman" w:hAnsi="Times New Roman"/>
          <w:i/>
          <w:sz w:val="28"/>
          <w:szCs w:val="28"/>
          <w:lang w:val="nl-NL"/>
        </w:rPr>
        <w:t xml:space="preserve"> mà </w:t>
      </w:r>
      <w:r w:rsidRPr="00707A28">
        <w:rPr>
          <w:rFonts w:ascii="Times New Roman" w:hAnsi="Times New Roman"/>
          <w:i/>
          <w:sz w:val="28"/>
          <w:szCs w:val="28"/>
        </w:rPr>
        <w:t xml:space="preserve">Ủy ban nhân dân các tỉnh, thành phố trực thuộc Trung ương (nơi doanh nghiệp có diện tích đất đang quản lý, sử dụng) </w:t>
      </w:r>
      <w:r w:rsidRPr="000F4B4A">
        <w:rPr>
          <w:rFonts w:ascii="Times New Roman" w:hAnsi="Times New Roman"/>
          <w:i/>
          <w:sz w:val="28"/>
          <w:szCs w:val="28"/>
          <w:lang w:val="nl-NL"/>
        </w:rPr>
        <w:t>chưa có</w:t>
      </w:r>
      <w:r w:rsidRPr="00707A28">
        <w:rPr>
          <w:rFonts w:ascii="Times New Roman" w:hAnsi="Times New Roman"/>
          <w:i/>
          <w:sz w:val="28"/>
          <w:szCs w:val="28"/>
        </w:rPr>
        <w:t xml:space="preserve"> có ý kiến chính thức đối với toàn bộ diện tích đất doanh nghiệp sẽ tiếp tục sử dụng sau cổ phần hóa và giá đất cụ thể theo quy định của pháp luật về đất đai để làm cơ sở cho việc xác định giá trị doanh nghiệp theo quy định </w:t>
      </w:r>
      <w:r w:rsidRPr="00707A28">
        <w:rPr>
          <w:rFonts w:ascii="Times New Roman" w:hAnsi="Times New Roman"/>
          <w:i/>
          <w:sz w:val="28"/>
          <w:szCs w:val="28"/>
          <w:lang w:val="nl-NL"/>
        </w:rPr>
        <w:t xml:space="preserve">tại khoản 6 Điều 30 Nghị định số 126/2017/NĐ-CP </w:t>
      </w:r>
      <w:r w:rsidRPr="00707A28">
        <w:rPr>
          <w:rFonts w:ascii="Times New Roman" w:hAnsi="Times New Roman"/>
          <w:i/>
          <w:sz w:val="28"/>
          <w:szCs w:val="28"/>
        </w:rPr>
        <w:t>ngày 16/11/2017 của Chính phủ</w:t>
      </w:r>
      <w:r>
        <w:rPr>
          <w:rFonts w:ascii="Times New Roman" w:hAnsi="Times New Roman"/>
          <w:i/>
          <w:sz w:val="28"/>
          <w:szCs w:val="28"/>
        </w:rPr>
        <w:t>,</w:t>
      </w:r>
      <w:r w:rsidRPr="000F4B4A">
        <w:rPr>
          <w:rFonts w:ascii="Times New Roman" w:hAnsi="Times New Roman"/>
          <w:i/>
          <w:sz w:val="28"/>
          <w:szCs w:val="28"/>
          <w:lang w:val="nl-NL"/>
        </w:rPr>
        <w:t xml:space="preserve"> cơ quan đại diện chủ sở hữu báo cáo Thủ tướng Chính phủ xem xét, quyết định cho phép kéo dài thời gian công bố giá trị doanh nghiệp</w:t>
      </w:r>
      <w:r w:rsidRPr="00707A28">
        <w:rPr>
          <w:rFonts w:ascii="Times New Roman" w:hAnsi="Times New Roman"/>
          <w:i/>
          <w:sz w:val="28"/>
          <w:szCs w:val="28"/>
          <w:lang w:val="nl-NL"/>
        </w:rPr>
        <w:t>.</w:t>
      </w:r>
      <w:r>
        <w:rPr>
          <w:rFonts w:ascii="Times New Roman" w:hAnsi="Times New Roman"/>
          <w:i/>
          <w:sz w:val="28"/>
          <w:szCs w:val="28"/>
          <w:lang w:val="nl-NL"/>
        </w:rPr>
        <w:t xml:space="preserve"> Chủ tịch </w:t>
      </w:r>
      <w:r w:rsidRPr="00707A28">
        <w:rPr>
          <w:rFonts w:ascii="Times New Roman" w:hAnsi="Times New Roman"/>
          <w:i/>
          <w:sz w:val="28"/>
          <w:szCs w:val="28"/>
        </w:rPr>
        <w:t>Ủy ban nhân dân các tỉnh, thành phố trực thuộc Trung ương (nơi doanh nghiệp có diện tích đất đang quản lý, sử dụng)</w:t>
      </w:r>
      <w:r w:rsidRPr="000F4B4A">
        <w:rPr>
          <w:rFonts w:ascii="Times New Roman" w:hAnsi="Times New Roman"/>
          <w:i/>
          <w:sz w:val="28"/>
          <w:szCs w:val="28"/>
          <w:lang w:val="nl-NL"/>
        </w:rPr>
        <w:t xml:space="preserve"> </w:t>
      </w:r>
      <w:r>
        <w:rPr>
          <w:rFonts w:ascii="Times New Roman" w:hAnsi="Times New Roman"/>
          <w:i/>
          <w:sz w:val="28"/>
          <w:szCs w:val="28"/>
          <w:lang w:val="nl-NL"/>
        </w:rPr>
        <w:t>chịu trách nhiệm chỉ đạo, khẩn trương có ý kiến về</w:t>
      </w:r>
      <w:r w:rsidRPr="000F4B4A">
        <w:rPr>
          <w:rFonts w:ascii="Times New Roman" w:hAnsi="Times New Roman"/>
          <w:i/>
          <w:sz w:val="28"/>
          <w:szCs w:val="28"/>
          <w:lang w:val="nl-NL"/>
        </w:rPr>
        <w:t xml:space="preserve"> </w:t>
      </w:r>
      <w:r w:rsidRPr="00707A28">
        <w:rPr>
          <w:rFonts w:ascii="Times New Roman" w:hAnsi="Times New Roman"/>
          <w:i/>
          <w:sz w:val="28"/>
          <w:szCs w:val="28"/>
        </w:rPr>
        <w:t>diện tích đất doanh nghiệp sẽ tiếp tục sử dụng sau cổ phần hóa và giá đất cụ thể theo quy định của pháp luật về đất đai để làm cơ sở cho việc xác định giá trị doanh nghiệp</w:t>
      </w:r>
      <w:r w:rsidRPr="000F4B4A">
        <w:rPr>
          <w:rFonts w:ascii="Times New Roman" w:hAnsi="Times New Roman"/>
          <w:i/>
          <w:sz w:val="28"/>
          <w:szCs w:val="28"/>
          <w:lang w:val="nl-NL"/>
        </w:rPr>
        <w:t xml:space="preserve"> theo quy định</w:t>
      </w:r>
      <w:r>
        <w:rPr>
          <w:rFonts w:ascii="Times New Roman" w:hAnsi="Times New Roman"/>
          <w:i/>
          <w:sz w:val="28"/>
          <w:szCs w:val="28"/>
          <w:lang w:val="nl-NL"/>
        </w:rPr>
        <w:t>; đồng thời</w:t>
      </w:r>
      <w:r w:rsidRPr="000F4B4A">
        <w:rPr>
          <w:rFonts w:ascii="Times New Roman" w:hAnsi="Times New Roman"/>
          <w:i/>
          <w:sz w:val="28"/>
          <w:szCs w:val="28"/>
          <w:lang w:val="nl-NL"/>
        </w:rPr>
        <w:t xml:space="preserve"> phải chịu trách nhiệm chỉ đạo</w:t>
      </w:r>
      <w:r w:rsidRPr="006F07E6">
        <w:rPr>
          <w:rFonts w:ascii="Times New Roman" w:hAnsi="Times New Roman"/>
          <w:i/>
          <w:sz w:val="28"/>
          <w:szCs w:val="28"/>
          <w:lang w:val="nl-NL"/>
        </w:rPr>
        <w:t xml:space="preserve"> tiến hành kiểm điểm, xử lý trách nhiệm và bồi thường vật chất các chi phí phát sinh do các tổ chức, cá nhân có liên quan trong việc kéo dài thời gian công bố giá trị doanh nghiệp</w:t>
      </w:r>
      <w:r w:rsidRPr="00707A28">
        <w:rPr>
          <w:rFonts w:ascii="Times New Roman" w:hAnsi="Times New Roman"/>
          <w:i/>
          <w:sz w:val="28"/>
          <w:szCs w:val="28"/>
          <w:lang w:val="nl-NL"/>
        </w:rPr>
        <w:t>”</w:t>
      </w:r>
      <w:r>
        <w:rPr>
          <w:rFonts w:ascii="Times New Roman" w:hAnsi="Times New Roman"/>
          <w:i/>
          <w:sz w:val="28"/>
          <w:szCs w:val="28"/>
          <w:lang w:val="nl-NL"/>
        </w:rPr>
        <w:t>.</w:t>
      </w:r>
    </w:p>
    <w:p w:rsidR="00C740F7" w:rsidRPr="004627C0" w:rsidRDefault="00047A0C" w:rsidP="00C740F7">
      <w:pPr>
        <w:spacing w:after="120" w:line="240" w:lineRule="auto"/>
        <w:ind w:firstLine="700"/>
        <w:rPr>
          <w:rFonts w:ascii="Times New Roman" w:hAnsi="Times New Roman"/>
          <w:b/>
          <w:sz w:val="28"/>
          <w:szCs w:val="28"/>
          <w:lang w:val="nl-NL"/>
        </w:rPr>
      </w:pPr>
      <w:r>
        <w:rPr>
          <w:rFonts w:ascii="Times New Roman" w:hAnsi="Times New Roman"/>
          <w:b/>
          <w:sz w:val="28"/>
          <w:szCs w:val="28"/>
          <w:lang w:val="nl-NL"/>
        </w:rPr>
        <w:t>II. M</w:t>
      </w:r>
      <w:r w:rsidRPr="00047A0C">
        <w:rPr>
          <w:rFonts w:ascii="Times New Roman" w:hAnsi="Times New Roman"/>
          <w:b/>
          <w:sz w:val="28"/>
          <w:szCs w:val="28"/>
          <w:lang w:val="nl-NL"/>
        </w:rPr>
        <w:t>ột</w:t>
      </w:r>
      <w:r>
        <w:rPr>
          <w:rFonts w:ascii="Times New Roman" w:hAnsi="Times New Roman"/>
          <w:b/>
          <w:sz w:val="28"/>
          <w:szCs w:val="28"/>
          <w:lang w:val="nl-NL"/>
        </w:rPr>
        <w:t xml:space="preserve"> s</w:t>
      </w:r>
      <w:r w:rsidRPr="00047A0C">
        <w:rPr>
          <w:rFonts w:ascii="Times New Roman" w:hAnsi="Times New Roman"/>
          <w:b/>
          <w:sz w:val="28"/>
          <w:szCs w:val="28"/>
          <w:lang w:val="nl-NL"/>
        </w:rPr>
        <w:t>ố</w:t>
      </w:r>
      <w:r>
        <w:rPr>
          <w:rFonts w:ascii="Times New Roman" w:hAnsi="Times New Roman"/>
          <w:b/>
          <w:sz w:val="28"/>
          <w:szCs w:val="28"/>
          <w:lang w:val="nl-NL"/>
        </w:rPr>
        <w:t xml:space="preserve"> </w:t>
      </w:r>
      <w:r w:rsidR="00C740F7" w:rsidRPr="004627C0">
        <w:rPr>
          <w:rFonts w:ascii="Times New Roman" w:hAnsi="Times New Roman"/>
          <w:b/>
          <w:sz w:val="28"/>
          <w:szCs w:val="28"/>
          <w:lang w:val="nl-NL"/>
        </w:rPr>
        <w:t>nội dung</w:t>
      </w:r>
      <w:r>
        <w:rPr>
          <w:rFonts w:ascii="Times New Roman" w:hAnsi="Times New Roman"/>
          <w:b/>
          <w:sz w:val="28"/>
          <w:szCs w:val="28"/>
          <w:lang w:val="nl-NL"/>
        </w:rPr>
        <w:t xml:space="preserve"> đ</w:t>
      </w:r>
      <w:r w:rsidRPr="00047A0C">
        <w:rPr>
          <w:rFonts w:ascii="Times New Roman" w:hAnsi="Times New Roman"/>
          <w:b/>
          <w:sz w:val="28"/>
          <w:szCs w:val="28"/>
          <w:lang w:val="nl-NL"/>
        </w:rPr>
        <w:t>ể</w:t>
      </w:r>
      <w:r>
        <w:rPr>
          <w:rFonts w:ascii="Times New Roman" w:hAnsi="Times New Roman"/>
          <w:b/>
          <w:sz w:val="28"/>
          <w:szCs w:val="28"/>
          <w:lang w:val="nl-NL"/>
        </w:rPr>
        <w:t xml:space="preserve"> xu</w:t>
      </w:r>
      <w:r w:rsidRPr="00047A0C">
        <w:rPr>
          <w:rFonts w:ascii="Times New Roman" w:hAnsi="Times New Roman"/>
          <w:b/>
          <w:sz w:val="28"/>
          <w:szCs w:val="28"/>
          <w:lang w:val="nl-NL"/>
        </w:rPr>
        <w:t>ất</w:t>
      </w:r>
      <w:r w:rsidR="00C740F7" w:rsidRPr="004627C0">
        <w:rPr>
          <w:rFonts w:ascii="Times New Roman" w:hAnsi="Times New Roman"/>
          <w:b/>
          <w:sz w:val="28"/>
          <w:szCs w:val="28"/>
          <w:lang w:val="nl-NL"/>
        </w:rPr>
        <w:t xml:space="preserve"> thuộc thẩm quyền của Quốc hộ</w:t>
      </w:r>
      <w:r>
        <w:rPr>
          <w:rFonts w:ascii="Times New Roman" w:hAnsi="Times New Roman"/>
          <w:b/>
          <w:sz w:val="28"/>
          <w:szCs w:val="28"/>
          <w:lang w:val="nl-NL"/>
        </w:rPr>
        <w:t xml:space="preserve">i </w:t>
      </w:r>
      <w:r w:rsidR="00AC76F7">
        <w:rPr>
          <w:rFonts w:ascii="Times New Roman" w:hAnsi="Times New Roman"/>
          <w:b/>
          <w:sz w:val="28"/>
          <w:szCs w:val="28"/>
          <w:lang w:val="nl-NL"/>
        </w:rPr>
        <w:t>v</w:t>
      </w:r>
      <w:r w:rsidR="00AC76F7" w:rsidRPr="00AC76F7">
        <w:rPr>
          <w:rFonts w:ascii="Times New Roman" w:hAnsi="Times New Roman"/>
          <w:b/>
          <w:sz w:val="28"/>
          <w:szCs w:val="28"/>
          <w:lang w:val="nl-NL"/>
        </w:rPr>
        <w:t>à</w:t>
      </w:r>
      <w:r>
        <w:rPr>
          <w:rFonts w:ascii="Times New Roman" w:hAnsi="Times New Roman"/>
          <w:b/>
          <w:sz w:val="28"/>
          <w:szCs w:val="28"/>
          <w:lang w:val="nl-NL"/>
        </w:rPr>
        <w:t xml:space="preserve"> </w:t>
      </w:r>
      <w:r w:rsidRPr="00047A0C">
        <w:rPr>
          <w:rFonts w:ascii="Times New Roman" w:hAnsi="Times New Roman"/>
          <w:b/>
          <w:sz w:val="28"/>
          <w:szCs w:val="28"/>
          <w:lang w:val="nl-NL"/>
        </w:rPr>
        <w:t>đã</w:t>
      </w:r>
      <w:r>
        <w:rPr>
          <w:rFonts w:ascii="Times New Roman" w:hAnsi="Times New Roman"/>
          <w:b/>
          <w:sz w:val="28"/>
          <w:szCs w:val="28"/>
          <w:lang w:val="nl-NL"/>
        </w:rPr>
        <w:t xml:space="preserve"> </w:t>
      </w:r>
      <w:r w:rsidR="00C740F7">
        <w:rPr>
          <w:rFonts w:ascii="Times New Roman" w:hAnsi="Times New Roman"/>
          <w:b/>
          <w:sz w:val="28"/>
          <w:szCs w:val="28"/>
          <w:lang w:val="nl-NL"/>
        </w:rPr>
        <w:t>đư</w:t>
      </w:r>
      <w:r w:rsidR="00C740F7" w:rsidRPr="004079E0">
        <w:rPr>
          <w:rFonts w:ascii="Times New Roman" w:hAnsi="Times New Roman"/>
          <w:b/>
          <w:sz w:val="28"/>
          <w:szCs w:val="28"/>
          <w:lang w:val="nl-NL"/>
        </w:rPr>
        <w:t>ợc</w:t>
      </w:r>
      <w:r w:rsidR="00C740F7">
        <w:rPr>
          <w:rFonts w:ascii="Times New Roman" w:hAnsi="Times New Roman"/>
          <w:b/>
          <w:sz w:val="28"/>
          <w:szCs w:val="28"/>
          <w:lang w:val="nl-NL"/>
        </w:rPr>
        <w:t xml:space="preserve"> quy </w:t>
      </w:r>
      <w:r w:rsidR="00C740F7" w:rsidRPr="004079E0">
        <w:rPr>
          <w:rFonts w:ascii="Times New Roman" w:hAnsi="Times New Roman"/>
          <w:b/>
          <w:sz w:val="28"/>
          <w:szCs w:val="28"/>
          <w:lang w:val="nl-NL"/>
        </w:rPr>
        <w:t>định</w:t>
      </w:r>
      <w:r w:rsidR="00C740F7">
        <w:rPr>
          <w:rFonts w:ascii="Times New Roman" w:hAnsi="Times New Roman"/>
          <w:b/>
          <w:sz w:val="28"/>
          <w:szCs w:val="28"/>
          <w:lang w:val="nl-NL"/>
        </w:rPr>
        <w:t xml:space="preserve"> t</w:t>
      </w:r>
      <w:r w:rsidR="00C740F7" w:rsidRPr="004079E0">
        <w:rPr>
          <w:rFonts w:ascii="Times New Roman" w:hAnsi="Times New Roman"/>
          <w:b/>
          <w:sz w:val="28"/>
          <w:szCs w:val="28"/>
          <w:lang w:val="nl-NL"/>
        </w:rPr>
        <w:t>ại</w:t>
      </w:r>
      <w:r w:rsidR="00C740F7">
        <w:rPr>
          <w:rFonts w:ascii="Times New Roman" w:hAnsi="Times New Roman"/>
          <w:b/>
          <w:sz w:val="28"/>
          <w:szCs w:val="28"/>
          <w:lang w:val="nl-NL"/>
        </w:rPr>
        <w:t xml:space="preserve"> c</w:t>
      </w:r>
      <w:r w:rsidR="00C740F7" w:rsidRPr="004079E0">
        <w:rPr>
          <w:rFonts w:ascii="Times New Roman" w:hAnsi="Times New Roman"/>
          <w:b/>
          <w:sz w:val="28"/>
          <w:szCs w:val="28"/>
          <w:lang w:val="nl-NL"/>
        </w:rPr>
        <w:t>ác</w:t>
      </w:r>
      <w:r w:rsidR="00C740F7">
        <w:rPr>
          <w:rFonts w:ascii="Times New Roman" w:hAnsi="Times New Roman"/>
          <w:b/>
          <w:sz w:val="28"/>
          <w:szCs w:val="28"/>
          <w:lang w:val="nl-NL"/>
        </w:rPr>
        <w:t xml:space="preserve"> v</w:t>
      </w:r>
      <w:r w:rsidR="00C740F7" w:rsidRPr="004079E0">
        <w:rPr>
          <w:rFonts w:ascii="Times New Roman" w:hAnsi="Times New Roman"/>
          <w:b/>
          <w:sz w:val="28"/>
          <w:szCs w:val="28"/>
          <w:lang w:val="nl-NL"/>
        </w:rPr>
        <w:t>ă</w:t>
      </w:r>
      <w:r w:rsidR="00C740F7">
        <w:rPr>
          <w:rFonts w:ascii="Times New Roman" w:hAnsi="Times New Roman"/>
          <w:b/>
          <w:sz w:val="28"/>
          <w:szCs w:val="28"/>
          <w:lang w:val="nl-NL"/>
        </w:rPr>
        <w:t>n b</w:t>
      </w:r>
      <w:r w:rsidR="00C740F7" w:rsidRPr="004079E0">
        <w:rPr>
          <w:rFonts w:ascii="Times New Roman" w:hAnsi="Times New Roman"/>
          <w:b/>
          <w:sz w:val="28"/>
          <w:szCs w:val="28"/>
          <w:lang w:val="nl-NL"/>
        </w:rPr>
        <w:t>ản</w:t>
      </w:r>
      <w:r w:rsidR="00C740F7">
        <w:rPr>
          <w:rFonts w:ascii="Times New Roman" w:hAnsi="Times New Roman"/>
          <w:b/>
          <w:sz w:val="28"/>
          <w:szCs w:val="28"/>
          <w:lang w:val="nl-NL"/>
        </w:rPr>
        <w:t xml:space="preserve"> quy ph</w:t>
      </w:r>
      <w:r w:rsidR="00C740F7" w:rsidRPr="004079E0">
        <w:rPr>
          <w:rFonts w:ascii="Times New Roman" w:hAnsi="Times New Roman"/>
          <w:b/>
          <w:sz w:val="28"/>
          <w:szCs w:val="28"/>
          <w:lang w:val="nl-NL"/>
        </w:rPr>
        <w:t>ạm</w:t>
      </w:r>
      <w:r w:rsidR="00C740F7">
        <w:rPr>
          <w:rFonts w:ascii="Times New Roman" w:hAnsi="Times New Roman"/>
          <w:b/>
          <w:sz w:val="28"/>
          <w:szCs w:val="28"/>
          <w:lang w:val="nl-NL"/>
        </w:rPr>
        <w:t xml:space="preserve"> ph</w:t>
      </w:r>
      <w:r w:rsidR="00C740F7" w:rsidRPr="004079E0">
        <w:rPr>
          <w:rFonts w:ascii="Times New Roman" w:hAnsi="Times New Roman"/>
          <w:b/>
          <w:sz w:val="28"/>
          <w:szCs w:val="28"/>
          <w:lang w:val="nl-NL"/>
        </w:rPr>
        <w:t>áp</w:t>
      </w:r>
      <w:r w:rsidR="00C740F7">
        <w:rPr>
          <w:rFonts w:ascii="Times New Roman" w:hAnsi="Times New Roman"/>
          <w:b/>
          <w:sz w:val="28"/>
          <w:szCs w:val="28"/>
          <w:lang w:val="nl-NL"/>
        </w:rPr>
        <w:t xml:space="preserve"> lu</w:t>
      </w:r>
      <w:r w:rsidR="00C740F7" w:rsidRPr="004079E0">
        <w:rPr>
          <w:rFonts w:ascii="Times New Roman" w:hAnsi="Times New Roman"/>
          <w:b/>
          <w:sz w:val="28"/>
          <w:szCs w:val="28"/>
          <w:lang w:val="nl-NL"/>
        </w:rPr>
        <w:t>ật</w:t>
      </w:r>
      <w:r>
        <w:rPr>
          <w:rFonts w:ascii="Times New Roman" w:hAnsi="Times New Roman"/>
          <w:b/>
          <w:sz w:val="28"/>
          <w:szCs w:val="28"/>
          <w:lang w:val="nl-NL"/>
        </w:rPr>
        <w:t xml:space="preserve"> v</w:t>
      </w:r>
      <w:r w:rsidRPr="00047A0C">
        <w:rPr>
          <w:rFonts w:ascii="Times New Roman" w:hAnsi="Times New Roman"/>
          <w:b/>
          <w:sz w:val="28"/>
          <w:szCs w:val="28"/>
          <w:lang w:val="nl-NL"/>
        </w:rPr>
        <w:t>à</w:t>
      </w:r>
      <w:r>
        <w:rPr>
          <w:rFonts w:ascii="Times New Roman" w:hAnsi="Times New Roman"/>
          <w:b/>
          <w:sz w:val="28"/>
          <w:szCs w:val="28"/>
          <w:lang w:val="nl-NL"/>
        </w:rPr>
        <w:t xml:space="preserve"> m</w:t>
      </w:r>
      <w:r w:rsidRPr="00047A0C">
        <w:rPr>
          <w:rFonts w:ascii="Times New Roman" w:hAnsi="Times New Roman"/>
          <w:b/>
          <w:sz w:val="28"/>
          <w:szCs w:val="28"/>
          <w:lang w:val="nl-NL"/>
        </w:rPr>
        <w:t>ột</w:t>
      </w:r>
      <w:r>
        <w:rPr>
          <w:rFonts w:ascii="Times New Roman" w:hAnsi="Times New Roman"/>
          <w:b/>
          <w:sz w:val="28"/>
          <w:szCs w:val="28"/>
          <w:lang w:val="nl-NL"/>
        </w:rPr>
        <w:t xml:space="preserve"> s</w:t>
      </w:r>
      <w:r w:rsidRPr="00047A0C">
        <w:rPr>
          <w:rFonts w:ascii="Times New Roman" w:hAnsi="Times New Roman"/>
          <w:b/>
          <w:sz w:val="28"/>
          <w:szCs w:val="28"/>
          <w:lang w:val="nl-NL"/>
        </w:rPr>
        <w:t>ố</w:t>
      </w:r>
      <w:r>
        <w:rPr>
          <w:rFonts w:ascii="Times New Roman" w:hAnsi="Times New Roman"/>
          <w:b/>
          <w:sz w:val="28"/>
          <w:szCs w:val="28"/>
          <w:lang w:val="nl-NL"/>
        </w:rPr>
        <w:t xml:space="preserve"> đ</w:t>
      </w:r>
      <w:r w:rsidRPr="00047A0C">
        <w:rPr>
          <w:rFonts w:ascii="Times New Roman" w:hAnsi="Times New Roman"/>
          <w:b/>
          <w:sz w:val="28"/>
          <w:szCs w:val="28"/>
          <w:lang w:val="nl-NL"/>
        </w:rPr>
        <w:t>ề</w:t>
      </w:r>
      <w:r>
        <w:rPr>
          <w:rFonts w:ascii="Times New Roman" w:hAnsi="Times New Roman"/>
          <w:b/>
          <w:sz w:val="28"/>
          <w:szCs w:val="28"/>
          <w:lang w:val="nl-NL"/>
        </w:rPr>
        <w:t xml:space="preserve"> xu</w:t>
      </w:r>
      <w:r w:rsidRPr="00047A0C">
        <w:rPr>
          <w:rFonts w:ascii="Times New Roman" w:hAnsi="Times New Roman"/>
          <w:b/>
          <w:sz w:val="28"/>
          <w:szCs w:val="28"/>
          <w:lang w:val="nl-NL"/>
        </w:rPr>
        <w:t>ất</w:t>
      </w:r>
      <w:r>
        <w:rPr>
          <w:rFonts w:ascii="Times New Roman" w:hAnsi="Times New Roman"/>
          <w:b/>
          <w:sz w:val="28"/>
          <w:szCs w:val="28"/>
          <w:lang w:val="nl-NL"/>
        </w:rPr>
        <w:t xml:space="preserve"> thu</w:t>
      </w:r>
      <w:r w:rsidRPr="00047A0C">
        <w:rPr>
          <w:rFonts w:ascii="Times New Roman" w:hAnsi="Times New Roman"/>
          <w:b/>
          <w:sz w:val="28"/>
          <w:szCs w:val="28"/>
          <w:lang w:val="nl-NL"/>
        </w:rPr>
        <w:t>ộc</w:t>
      </w:r>
      <w:r>
        <w:rPr>
          <w:rFonts w:ascii="Times New Roman" w:hAnsi="Times New Roman"/>
          <w:b/>
          <w:sz w:val="28"/>
          <w:szCs w:val="28"/>
          <w:lang w:val="nl-NL"/>
        </w:rPr>
        <w:t xml:space="preserve"> th</w:t>
      </w:r>
      <w:r w:rsidRPr="00047A0C">
        <w:rPr>
          <w:rFonts w:ascii="Times New Roman" w:hAnsi="Times New Roman"/>
          <w:b/>
          <w:sz w:val="28"/>
          <w:szCs w:val="28"/>
          <w:lang w:val="nl-NL"/>
        </w:rPr>
        <w:t>ẩm</w:t>
      </w:r>
      <w:r>
        <w:rPr>
          <w:rFonts w:ascii="Times New Roman" w:hAnsi="Times New Roman"/>
          <w:b/>
          <w:sz w:val="28"/>
          <w:szCs w:val="28"/>
          <w:lang w:val="nl-NL"/>
        </w:rPr>
        <w:t xml:space="preserve"> quy</w:t>
      </w:r>
      <w:r w:rsidRPr="00047A0C">
        <w:rPr>
          <w:rFonts w:ascii="Times New Roman" w:hAnsi="Times New Roman"/>
          <w:b/>
          <w:sz w:val="28"/>
          <w:szCs w:val="28"/>
          <w:lang w:val="nl-NL"/>
        </w:rPr>
        <w:t>ền</w:t>
      </w:r>
      <w:r>
        <w:rPr>
          <w:rFonts w:ascii="Times New Roman" w:hAnsi="Times New Roman"/>
          <w:b/>
          <w:sz w:val="28"/>
          <w:szCs w:val="28"/>
          <w:lang w:val="nl-NL"/>
        </w:rPr>
        <w:t xml:space="preserve"> c</w:t>
      </w:r>
      <w:r w:rsidRPr="00047A0C">
        <w:rPr>
          <w:rFonts w:ascii="Times New Roman" w:hAnsi="Times New Roman"/>
          <w:b/>
          <w:sz w:val="28"/>
          <w:szCs w:val="28"/>
          <w:lang w:val="nl-NL"/>
        </w:rPr>
        <w:t>ủa</w:t>
      </w:r>
      <w:r>
        <w:rPr>
          <w:rFonts w:ascii="Times New Roman" w:hAnsi="Times New Roman"/>
          <w:b/>
          <w:sz w:val="28"/>
          <w:szCs w:val="28"/>
          <w:lang w:val="nl-NL"/>
        </w:rPr>
        <w:t xml:space="preserve"> B</w:t>
      </w:r>
      <w:r w:rsidRPr="00047A0C">
        <w:rPr>
          <w:rFonts w:ascii="Times New Roman" w:hAnsi="Times New Roman"/>
          <w:b/>
          <w:sz w:val="28"/>
          <w:szCs w:val="28"/>
          <w:lang w:val="nl-NL"/>
        </w:rPr>
        <w:t>ộ</w:t>
      </w:r>
      <w:r>
        <w:rPr>
          <w:rFonts w:ascii="Times New Roman" w:hAnsi="Times New Roman"/>
          <w:b/>
          <w:sz w:val="28"/>
          <w:szCs w:val="28"/>
          <w:lang w:val="nl-NL"/>
        </w:rPr>
        <w:t xml:space="preserve"> T</w:t>
      </w:r>
      <w:r w:rsidRPr="00047A0C">
        <w:rPr>
          <w:rFonts w:ascii="Times New Roman" w:hAnsi="Times New Roman"/>
          <w:b/>
          <w:sz w:val="28"/>
          <w:szCs w:val="28"/>
          <w:lang w:val="nl-NL"/>
        </w:rPr>
        <w:t>ài</w:t>
      </w:r>
      <w:r>
        <w:rPr>
          <w:rFonts w:ascii="Times New Roman" w:hAnsi="Times New Roman"/>
          <w:b/>
          <w:sz w:val="28"/>
          <w:szCs w:val="28"/>
          <w:lang w:val="nl-NL"/>
        </w:rPr>
        <w:t xml:space="preserve"> ch</w:t>
      </w:r>
      <w:r w:rsidRPr="00047A0C">
        <w:rPr>
          <w:rFonts w:ascii="Times New Roman" w:hAnsi="Times New Roman"/>
          <w:b/>
          <w:sz w:val="28"/>
          <w:szCs w:val="28"/>
          <w:lang w:val="nl-NL"/>
        </w:rPr>
        <w:t>ính</w:t>
      </w:r>
      <w:bookmarkStart w:id="0" w:name="_GoBack"/>
      <w:bookmarkEnd w:id="0"/>
    </w:p>
    <w:p w:rsidR="00C740F7" w:rsidRDefault="00C740F7" w:rsidP="00C740F7">
      <w:pPr>
        <w:spacing w:after="120" w:line="240" w:lineRule="auto"/>
        <w:rPr>
          <w:rFonts w:ascii="Times New Roman" w:hAnsi="Times New Roman"/>
          <w:sz w:val="28"/>
          <w:szCs w:val="28"/>
          <w:lang w:val="nl-NL"/>
        </w:rPr>
      </w:pPr>
      <w:r>
        <w:rPr>
          <w:rFonts w:ascii="Times New Roman" w:hAnsi="Times New Roman"/>
          <w:b/>
          <w:sz w:val="28"/>
          <w:szCs w:val="28"/>
          <w:lang w:val="nl-NL"/>
        </w:rPr>
        <w:lastRenderedPageBreak/>
        <w:t>1.</w:t>
      </w:r>
      <w:r>
        <w:rPr>
          <w:rFonts w:ascii="Times New Roman" w:hAnsi="Times New Roman"/>
          <w:sz w:val="28"/>
          <w:szCs w:val="28"/>
          <w:lang w:val="nl-NL"/>
        </w:rPr>
        <w:t xml:space="preserve"> Một số kiến nghị, đề xuất chưa phù hợp với quy định tại Luật Quản lý, sử dụng vốn nhà nước đầu tư vào hoạt động sản xuất, kinh doanh tại doanh nghiệp (Luật số 69/2014/QH13) và quy định của pháp luật hiện hành làm căn cứ ban hành các văn bản hướng dẫn công tác cổ phần hóa và thoái vốn hoặc chưa đảm bảo nguyên tắc công khai, minh bạch, thị trường, tối đa hóa lợi ích cho Nhà nước/DNNN khi thực hiện thoái vốn như:  </w:t>
      </w:r>
    </w:p>
    <w:p w:rsidR="00C740F7" w:rsidRDefault="00C740F7" w:rsidP="00C740F7">
      <w:pPr>
        <w:spacing w:after="120" w:line="240" w:lineRule="auto"/>
        <w:rPr>
          <w:rFonts w:ascii="Times New Roman" w:hAnsi="Times New Roman"/>
          <w:sz w:val="28"/>
          <w:szCs w:val="28"/>
          <w:lang w:val="nl-NL"/>
        </w:rPr>
      </w:pPr>
      <w:r>
        <w:rPr>
          <w:rFonts w:ascii="Times New Roman" w:hAnsi="Times New Roman"/>
          <w:sz w:val="28"/>
          <w:szCs w:val="28"/>
          <w:lang w:val="nl-NL"/>
        </w:rPr>
        <w:t>-</w:t>
      </w:r>
      <w:r w:rsidRPr="00873F72">
        <w:rPr>
          <w:rFonts w:ascii="Times New Roman" w:hAnsi="Times New Roman"/>
          <w:sz w:val="28"/>
          <w:szCs w:val="28"/>
          <w:lang w:val="nl-NL"/>
        </w:rPr>
        <w:t xml:space="preserve"> </w:t>
      </w:r>
      <w:r w:rsidRPr="005E035D">
        <w:rPr>
          <w:rFonts w:ascii="Times New Roman" w:hAnsi="Times New Roman"/>
          <w:sz w:val="28"/>
          <w:szCs w:val="28"/>
          <w:lang w:val="nl-NL"/>
        </w:rPr>
        <w:t xml:space="preserve">Đề nghị xem xét bỏ bước chào bán cạnh tranh trong quy trình bán cổ phần hoặc rút ngắn thời gian công bố thông tin chào bán cạnh tranh từ 20 ngày xuống còn </w:t>
      </w:r>
      <w:r>
        <w:rPr>
          <w:rFonts w:ascii="Times New Roman" w:hAnsi="Times New Roman"/>
          <w:sz w:val="28"/>
          <w:szCs w:val="28"/>
          <w:lang w:val="nl-NL"/>
        </w:rPr>
        <w:t>07 ngày. Đề xuất bỏ bước chào bán cạnh tranh là không có cơ sở pháp lý do vi phạm trình tự thực hiện theo quy định của Luật số 69/2014/QH13 và thời gian công bố thông tin chào bán cạnh tranh rút ngắn từ 20 ngày xuống còn 07 ngày chưa đáp ứng được nguyên tắc công khai, minh bạch thông tin đối với các nhà đầu tư trước ngày tổ chức chào bán cạnh tranh.</w:t>
      </w:r>
    </w:p>
    <w:p w:rsidR="00C740F7" w:rsidRPr="00905090" w:rsidRDefault="00C740F7" w:rsidP="00C740F7">
      <w:pPr>
        <w:spacing w:after="120" w:line="240" w:lineRule="auto"/>
        <w:ind w:firstLine="709"/>
        <w:rPr>
          <w:rFonts w:ascii="Times New Roman" w:hAnsi="Times New Roman"/>
          <w:sz w:val="28"/>
          <w:szCs w:val="28"/>
          <w:lang w:val="nl-NL"/>
        </w:rPr>
      </w:pPr>
      <w:r>
        <w:rPr>
          <w:rFonts w:ascii="Times New Roman" w:hAnsi="Times New Roman"/>
          <w:sz w:val="28"/>
          <w:szCs w:val="28"/>
          <w:lang w:val="nl-NL"/>
        </w:rPr>
        <w:t xml:space="preserve">- </w:t>
      </w:r>
      <w:r w:rsidRPr="00764DCD">
        <w:rPr>
          <w:rFonts w:ascii="Times New Roman" w:hAnsi="Times New Roman"/>
          <w:sz w:val="28"/>
          <w:szCs w:val="28"/>
          <w:lang w:val="nl-NL"/>
        </w:rPr>
        <w:t>Đề nghị bỏ quy định việc tính giá trị quyền sử</w:t>
      </w:r>
      <w:r>
        <w:rPr>
          <w:rFonts w:ascii="Times New Roman" w:hAnsi="Times New Roman"/>
          <w:sz w:val="28"/>
          <w:szCs w:val="28"/>
          <w:lang w:val="nl-NL"/>
        </w:rPr>
        <w:t xml:space="preserve"> d</w:t>
      </w:r>
      <w:r w:rsidRPr="00764DCD">
        <w:rPr>
          <w:rFonts w:ascii="Times New Roman" w:hAnsi="Times New Roman"/>
          <w:sz w:val="28"/>
          <w:szCs w:val="28"/>
          <w:lang w:val="nl-NL"/>
        </w:rPr>
        <w:t>ụ</w:t>
      </w:r>
      <w:r>
        <w:rPr>
          <w:rFonts w:ascii="Times New Roman" w:hAnsi="Times New Roman"/>
          <w:sz w:val="28"/>
          <w:szCs w:val="28"/>
          <w:lang w:val="nl-NL"/>
        </w:rPr>
        <w:t>ng đ</w:t>
      </w:r>
      <w:r w:rsidRPr="00764DCD">
        <w:rPr>
          <w:rFonts w:ascii="Times New Roman" w:hAnsi="Times New Roman"/>
          <w:sz w:val="28"/>
          <w:szCs w:val="28"/>
          <w:lang w:val="nl-NL"/>
        </w:rPr>
        <w:t>ất thuê vào giá trị thực tế phần vốn của</w:t>
      </w:r>
      <w:r>
        <w:rPr>
          <w:rFonts w:ascii="Times New Roman" w:hAnsi="Times New Roman"/>
          <w:sz w:val="28"/>
          <w:szCs w:val="28"/>
          <w:lang w:val="nl-NL"/>
        </w:rPr>
        <w:t xml:space="preserve"> Nh</w:t>
      </w:r>
      <w:r w:rsidRPr="00D01CB1">
        <w:rPr>
          <w:rFonts w:ascii="Times New Roman" w:hAnsi="Times New Roman"/>
          <w:sz w:val="28"/>
          <w:szCs w:val="28"/>
          <w:lang w:val="nl-NL"/>
        </w:rPr>
        <w:t>à</w:t>
      </w:r>
      <w:r>
        <w:rPr>
          <w:rFonts w:ascii="Times New Roman" w:hAnsi="Times New Roman"/>
          <w:sz w:val="28"/>
          <w:szCs w:val="28"/>
          <w:lang w:val="nl-NL"/>
        </w:rPr>
        <w:t xml:space="preserve"> nư</w:t>
      </w:r>
      <w:r w:rsidRPr="00D01CB1">
        <w:rPr>
          <w:rFonts w:ascii="Times New Roman" w:hAnsi="Times New Roman"/>
          <w:sz w:val="28"/>
          <w:szCs w:val="28"/>
          <w:lang w:val="nl-NL"/>
        </w:rPr>
        <w:t>ớc</w:t>
      </w:r>
      <w:r>
        <w:rPr>
          <w:rFonts w:ascii="Times New Roman" w:hAnsi="Times New Roman"/>
          <w:sz w:val="28"/>
          <w:szCs w:val="28"/>
          <w:lang w:val="nl-NL"/>
        </w:rPr>
        <w:t>/v</w:t>
      </w:r>
      <w:r w:rsidRPr="00D01CB1">
        <w:rPr>
          <w:rFonts w:ascii="Times New Roman" w:hAnsi="Times New Roman"/>
          <w:sz w:val="28"/>
          <w:szCs w:val="28"/>
          <w:lang w:val="nl-NL"/>
        </w:rPr>
        <w:t>ốn</w:t>
      </w:r>
      <w:r>
        <w:rPr>
          <w:rFonts w:ascii="Times New Roman" w:hAnsi="Times New Roman"/>
          <w:sz w:val="28"/>
          <w:szCs w:val="28"/>
          <w:lang w:val="nl-NL"/>
        </w:rPr>
        <w:t xml:space="preserve"> c</w:t>
      </w:r>
      <w:r w:rsidRPr="00D01CB1">
        <w:rPr>
          <w:rFonts w:ascii="Times New Roman" w:hAnsi="Times New Roman"/>
          <w:sz w:val="28"/>
          <w:szCs w:val="28"/>
          <w:lang w:val="nl-NL"/>
        </w:rPr>
        <w:t>ủa</w:t>
      </w:r>
      <w:r w:rsidRPr="00764DCD">
        <w:rPr>
          <w:rFonts w:ascii="Times New Roman" w:hAnsi="Times New Roman"/>
          <w:sz w:val="28"/>
          <w:szCs w:val="28"/>
          <w:lang w:val="nl-NL"/>
        </w:rPr>
        <w:t xml:space="preserve"> DNNN đầu tư ra ngoài để làm cơ sở xác định giá khởi điểm khi chuyển nhượng vố</w:t>
      </w:r>
      <w:r>
        <w:rPr>
          <w:rFonts w:ascii="Times New Roman" w:hAnsi="Times New Roman"/>
          <w:sz w:val="28"/>
          <w:szCs w:val="28"/>
          <w:lang w:val="nl-NL"/>
        </w:rPr>
        <w:t xml:space="preserve">n. Quy định này không chỉnh sửa </w:t>
      </w:r>
      <w:r w:rsidRPr="00531F5A">
        <w:rPr>
          <w:rFonts w:ascii="Times New Roman" w:hAnsi="Times New Roman"/>
          <w:sz w:val="28"/>
          <w:szCs w:val="28"/>
        </w:rPr>
        <w:t>để đảm bảo nguyên tắc xác định đầy đủ giá trị thực tế phần vốn của Nhà nước/</w:t>
      </w:r>
      <w:r>
        <w:rPr>
          <w:rFonts w:ascii="Times New Roman" w:hAnsi="Times New Roman"/>
          <w:sz w:val="28"/>
          <w:szCs w:val="28"/>
        </w:rPr>
        <w:t>v</w:t>
      </w:r>
      <w:r w:rsidRPr="00D01CB1">
        <w:rPr>
          <w:rFonts w:ascii="Times New Roman" w:hAnsi="Times New Roman"/>
          <w:sz w:val="28"/>
          <w:szCs w:val="28"/>
        </w:rPr>
        <w:t>ốn</w:t>
      </w:r>
      <w:r>
        <w:rPr>
          <w:rFonts w:ascii="Times New Roman" w:hAnsi="Times New Roman"/>
          <w:sz w:val="28"/>
          <w:szCs w:val="28"/>
        </w:rPr>
        <w:t xml:space="preserve"> c</w:t>
      </w:r>
      <w:r w:rsidRPr="00D01CB1">
        <w:rPr>
          <w:rFonts w:ascii="Times New Roman" w:hAnsi="Times New Roman"/>
          <w:sz w:val="28"/>
          <w:szCs w:val="28"/>
        </w:rPr>
        <w:t>ủa</w:t>
      </w:r>
      <w:r>
        <w:rPr>
          <w:rFonts w:ascii="Times New Roman" w:hAnsi="Times New Roman"/>
          <w:sz w:val="28"/>
          <w:szCs w:val="28"/>
        </w:rPr>
        <w:t xml:space="preserve"> </w:t>
      </w:r>
      <w:r w:rsidRPr="00531F5A">
        <w:rPr>
          <w:rFonts w:ascii="Times New Roman" w:hAnsi="Times New Roman"/>
          <w:sz w:val="28"/>
          <w:szCs w:val="28"/>
        </w:rPr>
        <w:t>DNNN đầu tư tại doanh nghiệp khác</w:t>
      </w:r>
      <w:r w:rsidRPr="000F4B4A">
        <w:rPr>
          <w:rFonts w:ascii="Times New Roman" w:hAnsi="Times New Roman"/>
          <w:sz w:val="28"/>
          <w:szCs w:val="28"/>
          <w:lang w:val="nl-NL"/>
        </w:rPr>
        <w:t>, tối đa hóa lợi ích cho Nhà nước</w:t>
      </w:r>
      <w:r>
        <w:rPr>
          <w:rFonts w:ascii="Times New Roman" w:hAnsi="Times New Roman"/>
          <w:sz w:val="28"/>
          <w:szCs w:val="28"/>
          <w:lang w:val="nl-NL"/>
        </w:rPr>
        <w:t xml:space="preserve"> v</w:t>
      </w:r>
      <w:r w:rsidRPr="00D01CB1">
        <w:rPr>
          <w:rFonts w:ascii="Times New Roman" w:hAnsi="Times New Roman"/>
          <w:sz w:val="28"/>
          <w:szCs w:val="28"/>
          <w:lang w:val="nl-NL"/>
        </w:rPr>
        <w:t>à</w:t>
      </w:r>
      <w:r>
        <w:rPr>
          <w:rFonts w:ascii="Times New Roman" w:hAnsi="Times New Roman"/>
          <w:sz w:val="28"/>
          <w:szCs w:val="28"/>
          <w:lang w:val="nl-NL"/>
        </w:rPr>
        <w:t xml:space="preserve"> </w:t>
      </w:r>
      <w:r w:rsidRPr="000F4B4A">
        <w:rPr>
          <w:rFonts w:ascii="Times New Roman" w:hAnsi="Times New Roman"/>
          <w:sz w:val="28"/>
          <w:szCs w:val="28"/>
          <w:lang w:val="nl-NL"/>
        </w:rPr>
        <w:t>DNNN khi thoái vốn</w:t>
      </w:r>
      <w:r w:rsidRPr="00AB1174">
        <w:rPr>
          <w:rFonts w:ascii="Times New Roman" w:hAnsi="Times New Roman"/>
          <w:spacing w:val="4"/>
          <w:sz w:val="28"/>
          <w:szCs w:val="28"/>
          <w:lang w:val="nl-NL"/>
        </w:rPr>
        <w:t>.</w:t>
      </w:r>
      <w:r w:rsidRPr="00905090">
        <w:rPr>
          <w:rFonts w:ascii="Times New Roman" w:hAnsi="Times New Roman"/>
          <w:sz w:val="28"/>
          <w:szCs w:val="28"/>
          <w:lang w:val="nl-NL"/>
        </w:rPr>
        <w:t xml:space="preserve"> </w:t>
      </w:r>
    </w:p>
    <w:p w:rsidR="00C740F7" w:rsidRPr="00EE4CE6" w:rsidRDefault="00C740F7" w:rsidP="00C740F7">
      <w:pPr>
        <w:spacing w:after="120" w:line="240" w:lineRule="auto"/>
        <w:rPr>
          <w:rFonts w:ascii="Times New Roman" w:hAnsi="Times New Roman"/>
          <w:sz w:val="28"/>
          <w:szCs w:val="28"/>
          <w:lang w:val="nl-NL"/>
        </w:rPr>
      </w:pPr>
      <w:r>
        <w:rPr>
          <w:rFonts w:ascii="Times New Roman" w:hAnsi="Times New Roman"/>
          <w:sz w:val="28"/>
          <w:szCs w:val="28"/>
          <w:lang w:val="nl-NL"/>
        </w:rPr>
        <w:t>-</w:t>
      </w:r>
      <w:r w:rsidRPr="00905090">
        <w:rPr>
          <w:rFonts w:ascii="Times New Roman" w:hAnsi="Times New Roman"/>
          <w:sz w:val="28"/>
          <w:szCs w:val="28"/>
          <w:lang w:val="nl-NL"/>
        </w:rPr>
        <w:t xml:space="preserve"> </w:t>
      </w:r>
      <w:r w:rsidRPr="00EE4CE6">
        <w:rPr>
          <w:rFonts w:ascii="Times New Roman" w:hAnsi="Times New Roman"/>
          <w:sz w:val="28"/>
          <w:szCs w:val="28"/>
          <w:lang w:val="nl-NL"/>
        </w:rPr>
        <w:t>Đề nghị bổ sung hướng dẫn hạch toán ghi nhận khoản góp vố</w:t>
      </w:r>
      <w:r>
        <w:rPr>
          <w:rFonts w:ascii="Times New Roman" w:hAnsi="Times New Roman"/>
          <w:sz w:val="28"/>
          <w:szCs w:val="28"/>
          <w:lang w:val="nl-NL"/>
        </w:rPr>
        <w:t>n bằng giá trị thương mại</w:t>
      </w:r>
      <w:r w:rsidRPr="00EE4CE6">
        <w:rPr>
          <w:rFonts w:ascii="Times New Roman" w:hAnsi="Times New Roman"/>
          <w:sz w:val="28"/>
          <w:szCs w:val="28"/>
          <w:lang w:val="nl-NL"/>
        </w:rPr>
        <w:t>.</w:t>
      </w:r>
      <w:r>
        <w:rPr>
          <w:rFonts w:ascii="Times New Roman" w:hAnsi="Times New Roman"/>
          <w:sz w:val="28"/>
          <w:szCs w:val="28"/>
          <w:lang w:val="nl-NL"/>
        </w:rPr>
        <w:t xml:space="preserve"> Giá trị thương mại mà DNNN dùng để góp vốn theo hình thức hợp đồng BCC cũng là tài sản góp vốn có thể định giá được theo đồng Việt Nam </w:t>
      </w:r>
      <w:r w:rsidRPr="004079E0">
        <w:rPr>
          <w:rFonts w:ascii="Times New Roman" w:hAnsi="Times New Roman"/>
          <w:sz w:val="28"/>
          <w:szCs w:val="28"/>
          <w:lang w:val="nl-NL"/>
        </w:rPr>
        <w:t>đã</w:t>
      </w:r>
      <w:r>
        <w:rPr>
          <w:rFonts w:ascii="Times New Roman" w:hAnsi="Times New Roman"/>
          <w:sz w:val="28"/>
          <w:szCs w:val="28"/>
          <w:lang w:val="nl-NL"/>
        </w:rPr>
        <w:t xml:space="preserve"> đư</w:t>
      </w:r>
      <w:r w:rsidRPr="004079E0">
        <w:rPr>
          <w:rFonts w:ascii="Times New Roman" w:hAnsi="Times New Roman"/>
          <w:sz w:val="28"/>
          <w:szCs w:val="28"/>
          <w:lang w:val="nl-NL"/>
        </w:rPr>
        <w:t>ợc</w:t>
      </w:r>
      <w:r>
        <w:rPr>
          <w:rFonts w:ascii="Times New Roman" w:hAnsi="Times New Roman"/>
          <w:sz w:val="28"/>
          <w:szCs w:val="28"/>
          <w:lang w:val="nl-NL"/>
        </w:rPr>
        <w:t xml:space="preserve"> quy định t</w:t>
      </w:r>
      <w:r w:rsidRPr="004079E0">
        <w:rPr>
          <w:rFonts w:ascii="Times New Roman" w:hAnsi="Times New Roman"/>
          <w:sz w:val="28"/>
          <w:szCs w:val="28"/>
          <w:lang w:val="nl-NL"/>
        </w:rPr>
        <w:t>ại</w:t>
      </w:r>
      <w:r>
        <w:rPr>
          <w:rFonts w:ascii="Times New Roman" w:hAnsi="Times New Roman"/>
          <w:sz w:val="28"/>
          <w:szCs w:val="28"/>
          <w:lang w:val="nl-NL"/>
        </w:rPr>
        <w:t xml:space="preserve"> Luật Doanh nghiệp năm 2014 và việc hướng dẫn hạch toán với trường hợp này đã được quy định tại NĐ 32/2018/NĐ-CP. </w:t>
      </w:r>
    </w:p>
    <w:p w:rsidR="00C740F7" w:rsidRPr="000F4B4A" w:rsidRDefault="00C740F7" w:rsidP="00C740F7">
      <w:pPr>
        <w:spacing w:after="120" w:line="240" w:lineRule="auto"/>
        <w:rPr>
          <w:rFonts w:ascii="Times New Roman" w:hAnsi="Times New Roman"/>
          <w:sz w:val="28"/>
          <w:szCs w:val="28"/>
          <w:lang w:val="nl-NL"/>
        </w:rPr>
      </w:pPr>
      <w:r>
        <w:rPr>
          <w:rFonts w:ascii="Times New Roman" w:hAnsi="Times New Roman"/>
          <w:sz w:val="28"/>
          <w:szCs w:val="28"/>
          <w:lang w:val="nl-NL"/>
        </w:rPr>
        <w:t>- Đề nghị tính quyền sở hữu tài sản hình thành trong tương lai vào giá trị doanh nghiệp cổ phần hóa. Vấn đề này khi xây dựng NĐ 126/2017/NĐ-CP, Bộ Tư pháp đã có ý kiến thẩm định là không khả thi</w:t>
      </w:r>
      <w:r w:rsidRPr="000F4B4A">
        <w:rPr>
          <w:rFonts w:ascii="Times New Roman" w:hAnsi="Times New Roman"/>
          <w:sz w:val="28"/>
          <w:szCs w:val="28"/>
          <w:lang w:val="nl-NL"/>
        </w:rPr>
        <w:t xml:space="preserve"> do chưa có cơ sở pháp lý chắc chắn; quyền sở hữu tài sản trong tương lai chưa thuộc sở hữu của doanh nghiệp cổ phần hóa, mặt khác, trong nhiều trường hợp, để được hưởng quyền sở hữu tài sản trong tương lai thì doanh nghiệp phải thực hiện những nghĩa vụ, kể cả nghĩa vụ tài chính nhất định. Do đó khi ban hành Nghị định, Chính phủ đã thống nhất không quy định vấn đề này.</w:t>
      </w:r>
    </w:p>
    <w:p w:rsidR="00C740F7" w:rsidRPr="000F4B4A" w:rsidRDefault="00C740F7" w:rsidP="00C740F7">
      <w:pPr>
        <w:spacing w:after="120" w:line="240" w:lineRule="auto"/>
        <w:rPr>
          <w:rFonts w:ascii="Times New Roman" w:hAnsi="Times New Roman"/>
          <w:sz w:val="28"/>
          <w:szCs w:val="28"/>
          <w:lang w:val="nl-NL"/>
        </w:rPr>
      </w:pPr>
      <w:r>
        <w:rPr>
          <w:rFonts w:ascii="Times New Roman" w:hAnsi="Times New Roman"/>
          <w:sz w:val="28"/>
          <w:szCs w:val="28"/>
          <w:lang w:val="nl-NL"/>
        </w:rPr>
        <w:t>-</w:t>
      </w:r>
      <w:r w:rsidRPr="000F4B4A">
        <w:rPr>
          <w:rFonts w:ascii="Times New Roman" w:hAnsi="Times New Roman"/>
          <w:sz w:val="28"/>
          <w:szCs w:val="28"/>
          <w:lang w:val="nl-NL"/>
        </w:rPr>
        <w:t xml:space="preserve"> Đề nghị nghiên cứu xác định đầy đủ giá trị lợi thế quyền thuê đất trả tiền hàng năm khi doanh nghiệp chuyển đổi mục đích sử dụng đất là chưa phù hợp với pháp luật đất đai và cơ chế cổ phần hóa hiện hành. NĐ 126/2017/NĐ-CP đã yêu cầu tất cả các doanh nghiệp cổ phần hóa phải có phương án sử dụng đất được cấp có thẩm quyền phê duyệt trước khi tiến hành cổ phần hóa sau đó mới tiến hành xác định giá trị doanh nghiệp đã đảm bảo ngăn ngừa tình trạng doanh nghiệp lợi dụng tiếp tục nắm giữ, “ôm” lại toàn bộ diện tích đất đang quản lý mặc dù chưa phù hợp với ngành nghề kinh doanh, mục đích sử dụng đất cũng như quy hoạch của địa phương. Đối với những diện tích đất của doanh nghiệp cổ phần hóa đang thực hiện thuê đất trả tiền hàng năm mà khi xây dựng phương án sử dụng đất trình cấp có thẩm quyền phê duyệt trước khi cổ phần hóa được chuyển đổi </w:t>
      </w:r>
      <w:r w:rsidRPr="000F4B4A">
        <w:rPr>
          <w:rFonts w:ascii="Times New Roman" w:hAnsi="Times New Roman"/>
          <w:sz w:val="28"/>
          <w:szCs w:val="28"/>
          <w:lang w:val="nl-NL"/>
        </w:rPr>
        <w:lastRenderedPageBreak/>
        <w:t>mục đích sử dụng đất theo quy định của Luật đất đai thì doanh nghiệp phải có trách nhiệm thực hiện đầy đủ thủ tục và nghĩa vụ về tài chính trước khi xác định giá trị doanh nghiệp, giá trị này đã xác định là khoản phải nộp ngân sách nhà nước trong báo cáo tài chính của doanh nghiệp. Theo quy định của pháp luật đất đai hiện hành, khi Nhà nước định giá đất để cho doanh nghiệp nói chung và doanh nghiệp cổ phần hóa nói riêng thuê đất hoặc chuyển đổi mục đích sử dụng đất phải đảm bảo là giá đất cụ thể tại thời điểm xác định mang tính phổ biến trên thị trường.</w:t>
      </w:r>
    </w:p>
    <w:p w:rsidR="00C740F7" w:rsidRDefault="00C740F7" w:rsidP="00C740F7">
      <w:pPr>
        <w:spacing w:after="120" w:line="240" w:lineRule="auto"/>
        <w:rPr>
          <w:rFonts w:ascii="Times New Roman" w:hAnsi="Times New Roman"/>
          <w:sz w:val="28"/>
          <w:szCs w:val="28"/>
          <w:lang w:val="nl-NL"/>
        </w:rPr>
      </w:pPr>
      <w:r>
        <w:rPr>
          <w:rFonts w:ascii="Times New Roman" w:hAnsi="Times New Roman"/>
          <w:sz w:val="28"/>
          <w:szCs w:val="28"/>
          <w:lang w:val="nl-NL"/>
        </w:rPr>
        <w:t>- Đề nghị hướng dẫn xác định giá trị đầu tư dài hạn của doanh nghiệp cổ phần hóa tại các doanh nghiệp đang triển khai dự án đầu tư xây dựng cơ bản dở dang chưa hoàn thành, sau khi đã chuyển sang công ty cổ phần mới hoàn thành chuyển thành tài sản là không phù hợp với quy định của pháp luật tài chính về đầu tư hiện hành. Khi doanh nghi</w:t>
      </w:r>
      <w:r w:rsidRPr="004079E0">
        <w:rPr>
          <w:rFonts w:ascii="Times New Roman" w:hAnsi="Times New Roman"/>
          <w:sz w:val="28"/>
          <w:szCs w:val="28"/>
          <w:lang w:val="nl-NL"/>
        </w:rPr>
        <w:t>ệp</w:t>
      </w:r>
      <w:r>
        <w:rPr>
          <w:rFonts w:ascii="Times New Roman" w:hAnsi="Times New Roman"/>
          <w:sz w:val="28"/>
          <w:szCs w:val="28"/>
          <w:lang w:val="nl-NL"/>
        </w:rPr>
        <w:t xml:space="preserve"> cổ phần hóa đang trong quá trình đầu tư xây dựng cơ bản thì doanh nghiệp có trách nhiệm tập hợp các chi phí phản ánh trên sổ sách kế toán và được xác định trong giá trị doanh nghiệp; khi doanh nghiệp đã chuyển sang công ty cổ phần mà công trình đầu tư xây dựng dở dang mới hoàn thành thì doanh nghiệp có trách nhiệm quyết toán đầu tư theo quy định (trường hợp quá trình đầu tư dài thì theo quy định về quyết toán công trình đầu tư đã hướng dẫn quy đổi về giá trị thực tế), hạch toán tăng tài sản và thực hiện các nghĩa vụ nợ (nếu có) theo quyết toán của cấp có thẩm quyền.</w:t>
      </w:r>
    </w:p>
    <w:p w:rsidR="00C740F7" w:rsidRDefault="00C740F7" w:rsidP="00C740F7">
      <w:pPr>
        <w:spacing w:after="120" w:line="240" w:lineRule="auto"/>
        <w:rPr>
          <w:rFonts w:ascii="Times New Roman" w:hAnsi="Times New Roman"/>
          <w:sz w:val="28"/>
          <w:szCs w:val="28"/>
          <w:lang w:val="nl-NL"/>
        </w:rPr>
      </w:pPr>
      <w:r>
        <w:rPr>
          <w:rFonts w:ascii="Times New Roman" w:hAnsi="Times New Roman"/>
          <w:sz w:val="28"/>
          <w:szCs w:val="28"/>
          <w:lang w:val="nl-NL"/>
        </w:rPr>
        <w:t>- Đề nghị hướng dẫn riêng việc thoái vốn đối với các doanh nghiệp mà tỷ lệ nắm giữ của Nhà nước/DNNN thấp (khoảng từ 10% vốn điều lệ trở xuống) là không phù hợp. Việc hướng dẫn thoái vốn đảm bảo nguyên tắc công khai, minh bạch, thị trường và tối đa hóa lợi ích cho Nhà nước/DNNN mà không phân biệt tỷ lệ tham gia góp vốn ít hay nhiều; có những doanh nghiệp tỷ lệ vốn tuy thấp nhưng giá trị lại rất lớn (như trường hợp vốn góp tại Vinamilk) cần tuân thủ đúng theo quy định hiện hành. Trong NĐ 32/2018/NĐ-CP đã có nội dung quy định giao cơ quan đại diện chủ sở hữu quyết định hình thức bán đấu giá hoặc chào bán cạnh tranh toàn bộ phần vốn góp của Nhà nước/DNNN tại các doanh nghiệp.</w:t>
      </w:r>
    </w:p>
    <w:p w:rsidR="00C740F7" w:rsidRPr="004627C0" w:rsidRDefault="00C740F7" w:rsidP="00C740F7">
      <w:pPr>
        <w:spacing w:after="120" w:line="240" w:lineRule="auto"/>
        <w:rPr>
          <w:rFonts w:ascii="Times New Roman" w:hAnsi="Times New Roman" w:cs="Times New Roman"/>
          <w:sz w:val="28"/>
          <w:szCs w:val="28"/>
          <w:lang w:val="nl-NL"/>
        </w:rPr>
      </w:pPr>
      <w:r w:rsidRPr="0091737C">
        <w:rPr>
          <w:rFonts w:ascii="Times New Roman" w:hAnsi="Times New Roman"/>
          <w:b/>
          <w:sz w:val="28"/>
          <w:szCs w:val="28"/>
          <w:lang w:val="nl-NL"/>
        </w:rPr>
        <w:t xml:space="preserve">2. </w:t>
      </w:r>
      <w:r w:rsidRPr="004627C0">
        <w:rPr>
          <w:rFonts w:ascii="Times New Roman" w:hAnsi="Times New Roman"/>
          <w:sz w:val="28"/>
          <w:szCs w:val="28"/>
          <w:lang w:val="nl-NL"/>
        </w:rPr>
        <w:t>Qua rà soát, Bộ Tài chính nhận thấy có một số nội dung</w:t>
      </w:r>
      <w:r>
        <w:rPr>
          <w:rFonts w:ascii="Times New Roman" w:hAnsi="Times New Roman"/>
          <w:sz w:val="28"/>
          <w:szCs w:val="28"/>
          <w:lang w:val="nl-NL"/>
        </w:rPr>
        <w:t xml:space="preserve"> vư</w:t>
      </w:r>
      <w:r w:rsidRPr="004627C0">
        <w:rPr>
          <w:rFonts w:ascii="Times New Roman" w:hAnsi="Times New Roman"/>
          <w:sz w:val="28"/>
          <w:szCs w:val="28"/>
          <w:lang w:val="nl-NL"/>
        </w:rPr>
        <w:t>ớng</w:t>
      </w:r>
      <w:r>
        <w:rPr>
          <w:rFonts w:ascii="Times New Roman" w:hAnsi="Times New Roman"/>
          <w:sz w:val="28"/>
          <w:szCs w:val="28"/>
          <w:lang w:val="nl-NL"/>
        </w:rPr>
        <w:t xml:space="preserve"> m</w:t>
      </w:r>
      <w:r w:rsidRPr="004627C0">
        <w:rPr>
          <w:rFonts w:ascii="Times New Roman" w:hAnsi="Times New Roman"/>
          <w:sz w:val="28"/>
          <w:szCs w:val="28"/>
          <w:lang w:val="nl-NL"/>
        </w:rPr>
        <w:t>ắc</w:t>
      </w:r>
      <w:r>
        <w:rPr>
          <w:rFonts w:ascii="Times New Roman" w:hAnsi="Times New Roman"/>
          <w:sz w:val="28"/>
          <w:szCs w:val="28"/>
          <w:lang w:val="nl-NL"/>
        </w:rPr>
        <w:t xml:space="preserve"> theo phản ánh</w:t>
      </w:r>
      <w:r w:rsidRPr="004627C0">
        <w:rPr>
          <w:rFonts w:ascii="Times New Roman" w:hAnsi="Times New Roman"/>
          <w:sz w:val="28"/>
          <w:szCs w:val="28"/>
          <w:lang w:val="nl-NL"/>
        </w:rPr>
        <w:t xml:space="preserve"> thuộc thẩm quyền của Quốc hội </w:t>
      </w:r>
      <w:r>
        <w:rPr>
          <w:rFonts w:ascii="Times New Roman" w:hAnsi="Times New Roman"/>
          <w:sz w:val="28"/>
          <w:szCs w:val="28"/>
          <w:lang w:val="nl-NL"/>
        </w:rPr>
        <w:t xml:space="preserve">phải được rà soát </w:t>
      </w:r>
      <w:r w:rsidRPr="004627C0">
        <w:rPr>
          <w:rFonts w:ascii="Times New Roman" w:hAnsi="Times New Roman"/>
          <w:sz w:val="28"/>
          <w:szCs w:val="28"/>
          <w:lang w:val="nl-NL"/>
        </w:rPr>
        <w:t>sửa đổi, bổ</w:t>
      </w:r>
      <w:r>
        <w:rPr>
          <w:rFonts w:ascii="Times New Roman" w:hAnsi="Times New Roman"/>
          <w:sz w:val="28"/>
          <w:szCs w:val="28"/>
          <w:lang w:val="nl-NL"/>
        </w:rPr>
        <w:t xml:space="preserve"> sung c</w:t>
      </w:r>
      <w:r w:rsidRPr="004627C0">
        <w:rPr>
          <w:rFonts w:ascii="Times New Roman" w:hAnsi="Times New Roman"/>
          <w:sz w:val="28"/>
          <w:szCs w:val="28"/>
          <w:lang w:val="nl-NL"/>
        </w:rPr>
        <w:t>ác Luật có liên quan như</w:t>
      </w:r>
      <w:r>
        <w:rPr>
          <w:rFonts w:ascii="Times New Roman" w:hAnsi="Times New Roman"/>
          <w:sz w:val="28"/>
          <w:szCs w:val="28"/>
          <w:lang w:val="nl-NL"/>
        </w:rPr>
        <w:t>: (i)</w:t>
      </w:r>
      <w:r w:rsidRPr="00013BA5">
        <w:rPr>
          <w:rFonts w:ascii="Times New Roman" w:hAnsi="Times New Roman"/>
          <w:sz w:val="28"/>
          <w:szCs w:val="28"/>
          <w:lang w:val="nl-NL"/>
        </w:rPr>
        <w:t xml:space="preserve"> </w:t>
      </w:r>
      <w:r>
        <w:rPr>
          <w:rFonts w:ascii="Times New Roman" w:hAnsi="Times New Roman"/>
          <w:sz w:val="28"/>
          <w:szCs w:val="28"/>
          <w:lang w:val="nl-NL"/>
        </w:rPr>
        <w:t>v</w:t>
      </w:r>
      <w:r w:rsidRPr="00013BA5">
        <w:rPr>
          <w:rFonts w:ascii="Times New Roman" w:hAnsi="Times New Roman"/>
          <w:sz w:val="28"/>
          <w:szCs w:val="28"/>
          <w:lang w:val="nl-NL"/>
        </w:rPr>
        <w:t>ề khái niệm “doanh nghiệp nhà nước”</w:t>
      </w:r>
      <w:r>
        <w:rPr>
          <w:rFonts w:ascii="Times New Roman" w:hAnsi="Times New Roman"/>
          <w:sz w:val="28"/>
          <w:szCs w:val="28"/>
          <w:lang w:val="nl-NL"/>
        </w:rPr>
        <w:t>, t</w:t>
      </w:r>
      <w:r w:rsidRPr="0064573C">
        <w:rPr>
          <w:rFonts w:ascii="Times New Roman" w:hAnsi="Times New Roman"/>
          <w:sz w:val="28"/>
          <w:szCs w:val="28"/>
          <w:lang w:val="nl-NL"/>
        </w:rPr>
        <w:t xml:space="preserve">heo quy định tại Luật doanh nghiệp năm 2014, </w:t>
      </w:r>
      <w:r>
        <w:rPr>
          <w:rFonts w:ascii="Times New Roman" w:hAnsi="Times New Roman"/>
          <w:sz w:val="28"/>
          <w:szCs w:val="28"/>
          <w:lang w:val="nl-NL"/>
        </w:rPr>
        <w:t>Luật số 69/2014/QH13</w:t>
      </w:r>
      <w:r w:rsidRPr="0064573C">
        <w:rPr>
          <w:rFonts w:ascii="Times New Roman" w:hAnsi="Times New Roman"/>
          <w:sz w:val="28"/>
          <w:szCs w:val="28"/>
          <w:lang w:val="nl-NL"/>
        </w:rPr>
        <w:t xml:space="preserve"> thì DNNN là doanh nghiệp do Nhà nước nắm giữ 100% vốn điều lệ. Tại </w:t>
      </w:r>
      <w:r w:rsidRPr="00657360">
        <w:rPr>
          <w:rFonts w:ascii="Times New Roman" w:hAnsi="Times New Roman"/>
          <w:sz w:val="28"/>
          <w:szCs w:val="28"/>
          <w:lang w:val="nl-NL"/>
        </w:rPr>
        <w:t xml:space="preserve">Nghị quyết Hội nghị lần thứ năm Ban Chấp hành Trung ương Đảng khóa XII về tiếp tục cơ cấu lại, đổi mới và nâng cao hiệu quả doanh nghiệp nhà nước (Nghị quyết số </w:t>
      </w:r>
      <w:r w:rsidRPr="0064573C">
        <w:rPr>
          <w:rFonts w:ascii="Times New Roman" w:hAnsi="Times New Roman"/>
          <w:sz w:val="28"/>
          <w:szCs w:val="28"/>
          <w:lang w:val="nl-NL"/>
        </w:rPr>
        <w:t xml:space="preserve">12-NQ/TW ngày 03/6/2017) </w:t>
      </w:r>
      <w:r w:rsidRPr="0064573C">
        <w:rPr>
          <w:rFonts w:ascii="Times New Roman" w:hAnsi="Times New Roman"/>
          <w:iCs/>
          <w:sz w:val="28"/>
          <w:szCs w:val="28"/>
          <w:lang w:val="nl-NL"/>
        </w:rPr>
        <w:t>quan điểm về DNNN đã có định hướng thay đổi</w:t>
      </w:r>
      <w:r w:rsidRPr="0064573C">
        <w:rPr>
          <w:rFonts w:ascii="Times New Roman" w:hAnsi="Times New Roman"/>
          <w:sz w:val="28"/>
          <w:szCs w:val="28"/>
          <w:lang w:val="nl-NL"/>
        </w:rPr>
        <w:t>: “</w:t>
      </w:r>
      <w:r w:rsidRPr="0064573C">
        <w:rPr>
          <w:rFonts w:ascii="Times New Roman" w:hAnsi="Times New Roman"/>
          <w:i/>
          <w:iCs/>
          <w:sz w:val="28"/>
          <w:szCs w:val="28"/>
          <w:lang w:val="nl-NL"/>
        </w:rPr>
        <w:t>Doanh nghiệp nhà nước là doanh nghiệp do Nhà nước nắm giữ 100% vốn điều lệ hoặc giữ cổ phần, vốn góp chi phối, tổ chức và hoạt động dưới hình thức công ty cổ phần hoặc công ty trách nhiệm hữu hạn</w:t>
      </w:r>
      <w:r w:rsidRPr="0064573C">
        <w:rPr>
          <w:rFonts w:ascii="Times New Roman" w:hAnsi="Times New Roman"/>
          <w:sz w:val="28"/>
          <w:szCs w:val="28"/>
          <w:lang w:val="nl-NL"/>
        </w:rPr>
        <w:t>”.</w:t>
      </w:r>
      <w:r>
        <w:rPr>
          <w:rFonts w:ascii="Times New Roman" w:hAnsi="Times New Roman"/>
          <w:sz w:val="28"/>
          <w:szCs w:val="28"/>
          <w:lang w:val="nl-NL"/>
        </w:rPr>
        <w:t xml:space="preserve"> </w:t>
      </w:r>
      <w:r w:rsidRPr="004627C0">
        <w:rPr>
          <w:rFonts w:ascii="Times New Roman" w:hAnsi="Times New Roman" w:cs="Times New Roman"/>
          <w:sz w:val="28"/>
          <w:szCs w:val="28"/>
          <w:lang w:val="nl-NL"/>
        </w:rPr>
        <w:t>Như vậy, cần phải rà soát điều chỉnh quy định</w:t>
      </w:r>
      <w:r>
        <w:rPr>
          <w:rFonts w:ascii="Times New Roman" w:hAnsi="Times New Roman" w:cs="Times New Roman"/>
          <w:sz w:val="28"/>
          <w:szCs w:val="28"/>
          <w:lang w:val="nl-NL"/>
        </w:rPr>
        <w:t xml:space="preserve"> tại Luật liên quan</w:t>
      </w:r>
      <w:r w:rsidRPr="004627C0">
        <w:rPr>
          <w:rFonts w:ascii="Times New Roman" w:hAnsi="Times New Roman" w:cs="Times New Roman"/>
          <w:sz w:val="28"/>
          <w:szCs w:val="28"/>
          <w:lang w:val="nl-NL"/>
        </w:rPr>
        <w:t xml:space="preserve"> </w:t>
      </w:r>
      <w:r>
        <w:rPr>
          <w:rFonts w:ascii="Times New Roman" w:hAnsi="Times New Roman" w:cs="Times New Roman"/>
          <w:sz w:val="28"/>
          <w:szCs w:val="28"/>
          <w:lang w:val="nl-NL"/>
        </w:rPr>
        <w:t>v</w:t>
      </w:r>
      <w:r w:rsidRPr="001B5CC0">
        <w:rPr>
          <w:rFonts w:ascii="Times New Roman" w:hAnsi="Times New Roman" w:cs="Times New Roman"/>
          <w:sz w:val="28"/>
          <w:szCs w:val="28"/>
          <w:lang w:val="nl-NL"/>
        </w:rPr>
        <w:t>ề</w:t>
      </w:r>
      <w:r>
        <w:rPr>
          <w:rFonts w:ascii="Times New Roman" w:hAnsi="Times New Roman" w:cs="Times New Roman"/>
          <w:sz w:val="28"/>
          <w:szCs w:val="28"/>
          <w:lang w:val="nl-NL"/>
        </w:rPr>
        <w:t xml:space="preserve"> DNNN </w:t>
      </w:r>
      <w:r w:rsidRPr="004627C0">
        <w:rPr>
          <w:rFonts w:ascii="Times New Roman" w:hAnsi="Times New Roman" w:cs="Times New Roman"/>
          <w:sz w:val="28"/>
          <w:szCs w:val="28"/>
          <w:lang w:val="nl-NL"/>
        </w:rPr>
        <w:t xml:space="preserve">cho phù hợp với </w:t>
      </w:r>
      <w:r>
        <w:rPr>
          <w:rFonts w:ascii="Times New Roman" w:hAnsi="Times New Roman" w:cs="Times New Roman"/>
          <w:sz w:val="28"/>
          <w:szCs w:val="28"/>
          <w:lang w:val="nl-NL"/>
        </w:rPr>
        <w:t>chủ trương của Đảng trong thời gian tới; (ii) v</w:t>
      </w:r>
      <w:r w:rsidRPr="00013BA5">
        <w:rPr>
          <w:rFonts w:ascii="Times New Roman" w:hAnsi="Times New Roman" w:cs="Times New Roman"/>
          <w:sz w:val="28"/>
          <w:szCs w:val="28"/>
          <w:lang w:val="nl-NL"/>
        </w:rPr>
        <w:t>ề</w:t>
      </w:r>
      <w:r>
        <w:rPr>
          <w:rFonts w:ascii="Times New Roman" w:hAnsi="Times New Roman" w:cs="Times New Roman"/>
          <w:sz w:val="28"/>
          <w:szCs w:val="28"/>
          <w:lang w:val="nl-NL"/>
        </w:rPr>
        <w:t xml:space="preserve"> thuật ngữ</w:t>
      </w:r>
      <w:r w:rsidRPr="00013BA5">
        <w:rPr>
          <w:rFonts w:ascii="Times New Roman" w:hAnsi="Times New Roman" w:cs="Times New Roman"/>
          <w:sz w:val="28"/>
          <w:szCs w:val="28"/>
          <w:lang w:val="nl-NL"/>
        </w:rPr>
        <w:t xml:space="preserve"> “vốn nhà nước đầu tư vào doanh nghiệp”</w:t>
      </w:r>
      <w:r>
        <w:rPr>
          <w:rFonts w:ascii="Times New Roman" w:hAnsi="Times New Roman" w:cs="Times New Roman"/>
          <w:sz w:val="28"/>
          <w:szCs w:val="28"/>
          <w:lang w:val="nl-NL"/>
        </w:rPr>
        <w:t>, t</w:t>
      </w:r>
      <w:r w:rsidRPr="004627C0">
        <w:rPr>
          <w:rFonts w:ascii="Times New Roman" w:hAnsi="Times New Roman" w:cs="Times New Roman"/>
          <w:sz w:val="28"/>
          <w:szCs w:val="28"/>
          <w:lang w:val="nl-NL"/>
        </w:rPr>
        <w:t>ại</w:t>
      </w:r>
      <w:r>
        <w:rPr>
          <w:rFonts w:ascii="Times New Roman" w:hAnsi="Times New Roman" w:cs="Times New Roman"/>
          <w:sz w:val="28"/>
          <w:szCs w:val="28"/>
          <w:lang w:val="nl-NL"/>
        </w:rPr>
        <w:t xml:space="preserve"> </w:t>
      </w:r>
      <w:r>
        <w:rPr>
          <w:rFonts w:ascii="Times New Roman" w:hAnsi="Times New Roman"/>
          <w:sz w:val="28"/>
          <w:szCs w:val="28"/>
          <w:lang w:val="nl-NL"/>
        </w:rPr>
        <w:t xml:space="preserve">Luật số 69/2014/QH13 </w:t>
      </w:r>
      <w:r w:rsidRPr="004627C0">
        <w:rPr>
          <w:rFonts w:ascii="Times New Roman" w:hAnsi="Times New Roman" w:cs="Times New Roman"/>
          <w:sz w:val="28"/>
          <w:szCs w:val="28"/>
          <w:lang w:val="nl-NL"/>
        </w:rPr>
        <w:t xml:space="preserve">quy định: </w:t>
      </w:r>
      <w:r w:rsidRPr="004627C0">
        <w:rPr>
          <w:rFonts w:ascii="Times New Roman" w:hAnsi="Times New Roman" w:cs="Times New Roman"/>
          <w:i/>
          <w:sz w:val="28"/>
          <w:szCs w:val="28"/>
          <w:lang w:val="nl-NL"/>
        </w:rPr>
        <w:t xml:space="preserve">“Vốn nhà nước tại doanh nghiệp bao gồm vốn từ ngân sách nhà nước, vốn tiếp nhận có nguồn gốc từ ngân sách nhà nước; vốn từ quỹ đầu tư phát triển </w:t>
      </w:r>
      <w:r w:rsidRPr="004627C0">
        <w:rPr>
          <w:rFonts w:ascii="Times New Roman" w:hAnsi="Times New Roman" w:cs="Times New Roman"/>
          <w:i/>
          <w:sz w:val="28"/>
          <w:szCs w:val="28"/>
          <w:lang w:val="nl-NL"/>
        </w:rPr>
        <w:lastRenderedPageBreak/>
        <w:t>tại doanh nghiệp, quỹ hỗ trợ sắp xếp doanh nghiệp; vốn tín dụng do Chính phủ bảo lãnh, vốn tín dụng đầu tư phát triển của Nhà nước và vốn khác được Nhà nước đầu tư tại doanh nghiệp”</w:t>
      </w:r>
      <w:r>
        <w:rPr>
          <w:rFonts w:ascii="Times New Roman" w:hAnsi="Times New Roman" w:cs="Times New Roman"/>
          <w:sz w:val="28"/>
          <w:szCs w:val="28"/>
          <w:lang w:val="nl-NL"/>
        </w:rPr>
        <w:t xml:space="preserve">. </w:t>
      </w:r>
      <w:r w:rsidRPr="004627C0">
        <w:rPr>
          <w:rFonts w:ascii="Times New Roman" w:hAnsi="Times New Roman" w:cs="Times New Roman"/>
          <w:sz w:val="28"/>
          <w:szCs w:val="28"/>
          <w:lang w:val="nl-NL"/>
        </w:rPr>
        <w:t>Khái niệm về vốn nhà nước  được quy định tại nhiều Luật</w:t>
      </w:r>
      <w:r>
        <w:rPr>
          <w:rFonts w:ascii="Times New Roman" w:hAnsi="Times New Roman" w:cs="Times New Roman"/>
          <w:sz w:val="28"/>
          <w:szCs w:val="28"/>
          <w:lang w:val="nl-NL"/>
        </w:rPr>
        <w:t xml:space="preserve"> khác</w:t>
      </w:r>
      <w:r w:rsidRPr="004627C0">
        <w:rPr>
          <w:rFonts w:ascii="Times New Roman" w:hAnsi="Times New Roman" w:cs="Times New Roman"/>
          <w:sz w:val="28"/>
          <w:szCs w:val="28"/>
          <w:lang w:val="nl-NL"/>
        </w:rPr>
        <w:t xml:space="preserve"> như</w:t>
      </w:r>
      <w:r>
        <w:rPr>
          <w:rFonts w:ascii="Times New Roman" w:hAnsi="Times New Roman" w:cs="Times New Roman"/>
          <w:sz w:val="28"/>
          <w:szCs w:val="28"/>
          <w:lang w:val="nl-NL"/>
        </w:rPr>
        <w:t>:</w:t>
      </w:r>
      <w:r w:rsidRPr="004627C0">
        <w:rPr>
          <w:rFonts w:ascii="Times New Roman" w:hAnsi="Times New Roman" w:cs="Times New Roman"/>
          <w:sz w:val="28"/>
          <w:szCs w:val="28"/>
          <w:lang w:val="nl-NL"/>
        </w:rPr>
        <w:t xml:space="preserve"> Luật Đầu tư công, Luật Đấu thầu, Luật Ngân sách nhà nước</w:t>
      </w:r>
      <w:r>
        <w:rPr>
          <w:rFonts w:ascii="Times New Roman" w:hAnsi="Times New Roman" w:cs="Times New Roman"/>
          <w:sz w:val="28"/>
          <w:szCs w:val="28"/>
          <w:lang w:val="nl-NL"/>
        </w:rPr>
        <w:t>, Luật Xây dựng..</w:t>
      </w:r>
      <w:r w:rsidRPr="004627C0">
        <w:rPr>
          <w:rFonts w:ascii="Times New Roman" w:hAnsi="Times New Roman" w:cs="Times New Roman"/>
          <w:sz w:val="28"/>
          <w:szCs w:val="28"/>
          <w:lang w:val="nl-NL"/>
        </w:rPr>
        <w:t>.</w:t>
      </w:r>
      <w:r>
        <w:rPr>
          <w:rFonts w:ascii="Times New Roman" w:hAnsi="Times New Roman" w:cs="Times New Roman"/>
          <w:sz w:val="28"/>
          <w:szCs w:val="28"/>
          <w:lang w:val="nl-NL"/>
        </w:rPr>
        <w:t xml:space="preserve"> và</w:t>
      </w:r>
      <w:r w:rsidRPr="004627C0">
        <w:rPr>
          <w:rFonts w:ascii="Times New Roman" w:hAnsi="Times New Roman" w:cs="Times New Roman"/>
          <w:sz w:val="28"/>
          <w:szCs w:val="28"/>
          <w:lang w:val="nl-NL"/>
        </w:rPr>
        <w:t xml:space="preserve"> đang còn có nhiều cách hiểu khác nhau</w:t>
      </w:r>
      <w:r>
        <w:rPr>
          <w:rFonts w:ascii="Times New Roman" w:hAnsi="Times New Roman" w:cs="Times New Roman"/>
          <w:sz w:val="28"/>
          <w:szCs w:val="28"/>
          <w:lang w:val="nl-NL"/>
        </w:rPr>
        <w:t>,</w:t>
      </w:r>
      <w:r w:rsidRPr="004627C0">
        <w:rPr>
          <w:rFonts w:ascii="Times New Roman" w:hAnsi="Times New Roman" w:cs="Times New Roman"/>
          <w:sz w:val="28"/>
          <w:szCs w:val="28"/>
          <w:lang w:val="nl-NL"/>
        </w:rPr>
        <w:t xml:space="preserve"> chưa có sự thống nhất dẫn đến khó khăn trong việc xác định thẩm quyền, trình tự, thủ tục áp dụng trong triển khai thực hiện</w:t>
      </w:r>
      <w:r>
        <w:rPr>
          <w:rFonts w:ascii="Times New Roman" w:hAnsi="Times New Roman" w:cs="Times New Roman"/>
          <w:sz w:val="28"/>
          <w:szCs w:val="28"/>
          <w:lang w:val="nl-NL"/>
        </w:rPr>
        <w:t xml:space="preserve"> và phải</w:t>
      </w:r>
      <w:r w:rsidRPr="004627C0">
        <w:rPr>
          <w:rFonts w:ascii="Times New Roman" w:hAnsi="Times New Roman" w:cs="Times New Roman"/>
          <w:sz w:val="28"/>
          <w:szCs w:val="28"/>
          <w:lang w:val="nl-NL"/>
        </w:rPr>
        <w:t xml:space="preserve"> rà soát và sửa đổi cho phù hợp.</w:t>
      </w:r>
      <w:r>
        <w:rPr>
          <w:rFonts w:ascii="Times New Roman" w:hAnsi="Times New Roman" w:cs="Times New Roman"/>
          <w:sz w:val="28"/>
          <w:szCs w:val="28"/>
          <w:lang w:val="nl-NL"/>
        </w:rPr>
        <w:t>..</w:t>
      </w:r>
    </w:p>
    <w:p w:rsidR="00C740F7" w:rsidRPr="004627C0" w:rsidRDefault="00C740F7" w:rsidP="00C740F7">
      <w:pPr>
        <w:spacing w:after="120" w:line="240" w:lineRule="auto"/>
        <w:rPr>
          <w:rFonts w:ascii="Times New Roman" w:hAnsi="Times New Roman" w:cs="Times New Roman"/>
          <w:sz w:val="28"/>
          <w:szCs w:val="28"/>
          <w:lang w:val="nl-NL"/>
        </w:rPr>
      </w:pPr>
      <w:r>
        <w:rPr>
          <w:rFonts w:ascii="Times New Roman" w:hAnsi="Times New Roman" w:cs="Times New Roman"/>
          <w:sz w:val="28"/>
          <w:szCs w:val="28"/>
          <w:lang w:val="nl-NL"/>
        </w:rPr>
        <w:t>Đ</w:t>
      </w:r>
      <w:r w:rsidRPr="00B1028A">
        <w:rPr>
          <w:rFonts w:ascii="Times New Roman" w:hAnsi="Times New Roman" w:cs="Times New Roman"/>
          <w:sz w:val="28"/>
          <w:szCs w:val="28"/>
          <w:lang w:val="nl-NL"/>
        </w:rPr>
        <w:t>ối</w:t>
      </w:r>
      <w:r>
        <w:rPr>
          <w:rFonts w:ascii="Times New Roman" w:hAnsi="Times New Roman" w:cs="Times New Roman"/>
          <w:sz w:val="28"/>
          <w:szCs w:val="28"/>
          <w:lang w:val="nl-NL"/>
        </w:rPr>
        <w:t xml:space="preserve"> v</w:t>
      </w:r>
      <w:r w:rsidRPr="00B1028A">
        <w:rPr>
          <w:rFonts w:ascii="Times New Roman" w:hAnsi="Times New Roman" w:cs="Times New Roman"/>
          <w:sz w:val="28"/>
          <w:szCs w:val="28"/>
          <w:lang w:val="nl-NL"/>
        </w:rPr>
        <w:t>ới</w:t>
      </w:r>
      <w:r>
        <w:rPr>
          <w:rFonts w:ascii="Times New Roman" w:hAnsi="Times New Roman" w:cs="Times New Roman"/>
          <w:sz w:val="28"/>
          <w:szCs w:val="28"/>
          <w:lang w:val="nl-NL"/>
        </w:rPr>
        <w:t xml:space="preserve"> c</w:t>
      </w:r>
      <w:r w:rsidRPr="00B1028A">
        <w:rPr>
          <w:rFonts w:ascii="Times New Roman" w:hAnsi="Times New Roman" w:cs="Times New Roman"/>
          <w:sz w:val="28"/>
          <w:szCs w:val="28"/>
          <w:lang w:val="nl-NL"/>
        </w:rPr>
        <w:t>ác</w:t>
      </w:r>
      <w:r>
        <w:rPr>
          <w:rFonts w:ascii="Times New Roman" w:hAnsi="Times New Roman" w:cs="Times New Roman"/>
          <w:sz w:val="28"/>
          <w:szCs w:val="28"/>
          <w:lang w:val="nl-NL"/>
        </w:rPr>
        <w:t xml:space="preserve"> n</w:t>
      </w:r>
      <w:r w:rsidRPr="00B1028A">
        <w:rPr>
          <w:rFonts w:ascii="Times New Roman" w:hAnsi="Times New Roman" w:cs="Times New Roman"/>
          <w:sz w:val="28"/>
          <w:szCs w:val="28"/>
          <w:lang w:val="nl-NL"/>
        </w:rPr>
        <w:t>ội</w:t>
      </w:r>
      <w:r>
        <w:rPr>
          <w:rFonts w:ascii="Times New Roman" w:hAnsi="Times New Roman" w:cs="Times New Roman"/>
          <w:sz w:val="28"/>
          <w:szCs w:val="28"/>
          <w:lang w:val="nl-NL"/>
        </w:rPr>
        <w:t xml:space="preserve"> dung vư</w:t>
      </w:r>
      <w:r w:rsidRPr="00B1028A">
        <w:rPr>
          <w:rFonts w:ascii="Times New Roman" w:hAnsi="Times New Roman" w:cs="Times New Roman"/>
          <w:sz w:val="28"/>
          <w:szCs w:val="28"/>
          <w:lang w:val="nl-NL"/>
        </w:rPr>
        <w:t>ớng</w:t>
      </w:r>
      <w:r>
        <w:rPr>
          <w:rFonts w:ascii="Times New Roman" w:hAnsi="Times New Roman" w:cs="Times New Roman"/>
          <w:sz w:val="28"/>
          <w:szCs w:val="28"/>
          <w:lang w:val="nl-NL"/>
        </w:rPr>
        <w:t xml:space="preserve"> m</w:t>
      </w:r>
      <w:r w:rsidRPr="00B1028A">
        <w:rPr>
          <w:rFonts w:ascii="Times New Roman" w:hAnsi="Times New Roman" w:cs="Times New Roman"/>
          <w:sz w:val="28"/>
          <w:szCs w:val="28"/>
          <w:lang w:val="nl-NL"/>
        </w:rPr>
        <w:t>ắc</w:t>
      </w:r>
      <w:r>
        <w:rPr>
          <w:rFonts w:ascii="Times New Roman" w:hAnsi="Times New Roman" w:cs="Times New Roman"/>
          <w:sz w:val="28"/>
          <w:szCs w:val="28"/>
          <w:lang w:val="nl-NL"/>
        </w:rPr>
        <w:t xml:space="preserve"> thu</w:t>
      </w:r>
      <w:r w:rsidRPr="00B1028A">
        <w:rPr>
          <w:rFonts w:ascii="Times New Roman" w:hAnsi="Times New Roman" w:cs="Times New Roman"/>
          <w:sz w:val="28"/>
          <w:szCs w:val="28"/>
          <w:lang w:val="nl-NL"/>
        </w:rPr>
        <w:t>ộc</w:t>
      </w:r>
      <w:r>
        <w:rPr>
          <w:rFonts w:ascii="Times New Roman" w:hAnsi="Times New Roman" w:cs="Times New Roman"/>
          <w:sz w:val="28"/>
          <w:szCs w:val="28"/>
          <w:lang w:val="nl-NL"/>
        </w:rPr>
        <w:t xml:space="preserve"> th</w:t>
      </w:r>
      <w:r w:rsidRPr="00B1028A">
        <w:rPr>
          <w:rFonts w:ascii="Times New Roman" w:hAnsi="Times New Roman" w:cs="Times New Roman"/>
          <w:sz w:val="28"/>
          <w:szCs w:val="28"/>
          <w:lang w:val="nl-NL"/>
        </w:rPr>
        <w:t>ẩm</w:t>
      </w:r>
      <w:r>
        <w:rPr>
          <w:rFonts w:ascii="Times New Roman" w:hAnsi="Times New Roman" w:cs="Times New Roman"/>
          <w:sz w:val="28"/>
          <w:szCs w:val="28"/>
          <w:lang w:val="nl-NL"/>
        </w:rPr>
        <w:t xml:space="preserve"> quy</w:t>
      </w:r>
      <w:r w:rsidRPr="00B1028A">
        <w:rPr>
          <w:rFonts w:ascii="Times New Roman" w:hAnsi="Times New Roman" w:cs="Times New Roman"/>
          <w:sz w:val="28"/>
          <w:szCs w:val="28"/>
          <w:lang w:val="nl-NL"/>
        </w:rPr>
        <w:t>ền</w:t>
      </w:r>
      <w:r>
        <w:rPr>
          <w:rFonts w:ascii="Times New Roman" w:hAnsi="Times New Roman" w:cs="Times New Roman"/>
          <w:sz w:val="28"/>
          <w:szCs w:val="28"/>
          <w:lang w:val="nl-NL"/>
        </w:rPr>
        <w:t xml:space="preserve"> c</w:t>
      </w:r>
      <w:r w:rsidRPr="00B1028A">
        <w:rPr>
          <w:rFonts w:ascii="Times New Roman" w:hAnsi="Times New Roman" w:cs="Times New Roman"/>
          <w:sz w:val="28"/>
          <w:szCs w:val="28"/>
          <w:lang w:val="nl-NL"/>
        </w:rPr>
        <w:t>ủa</w:t>
      </w:r>
      <w:r>
        <w:rPr>
          <w:rFonts w:ascii="Times New Roman" w:hAnsi="Times New Roman" w:cs="Times New Roman"/>
          <w:sz w:val="28"/>
          <w:szCs w:val="28"/>
          <w:lang w:val="nl-NL"/>
        </w:rPr>
        <w:t xml:space="preserve"> Qu</w:t>
      </w:r>
      <w:r w:rsidRPr="00B1028A">
        <w:rPr>
          <w:rFonts w:ascii="Times New Roman" w:hAnsi="Times New Roman" w:cs="Times New Roman"/>
          <w:sz w:val="28"/>
          <w:szCs w:val="28"/>
          <w:lang w:val="nl-NL"/>
        </w:rPr>
        <w:t>ốc</w:t>
      </w:r>
      <w:r>
        <w:rPr>
          <w:rFonts w:ascii="Times New Roman" w:hAnsi="Times New Roman" w:cs="Times New Roman"/>
          <w:sz w:val="28"/>
          <w:szCs w:val="28"/>
          <w:lang w:val="nl-NL"/>
        </w:rPr>
        <w:t xml:space="preserve"> h</w:t>
      </w:r>
      <w:r w:rsidRPr="00B1028A">
        <w:rPr>
          <w:rFonts w:ascii="Times New Roman" w:hAnsi="Times New Roman" w:cs="Times New Roman"/>
          <w:sz w:val="28"/>
          <w:szCs w:val="28"/>
          <w:lang w:val="nl-NL"/>
        </w:rPr>
        <w:t>ội</w:t>
      </w:r>
      <w:r>
        <w:rPr>
          <w:rFonts w:ascii="Times New Roman" w:hAnsi="Times New Roman" w:cs="Times New Roman"/>
          <w:sz w:val="28"/>
          <w:szCs w:val="28"/>
          <w:lang w:val="nl-NL"/>
        </w:rPr>
        <w:t>, t</w:t>
      </w:r>
      <w:r w:rsidRPr="004627C0">
        <w:rPr>
          <w:rFonts w:ascii="Times New Roman" w:hAnsi="Times New Roman" w:cs="Times New Roman"/>
          <w:sz w:val="28"/>
          <w:szCs w:val="28"/>
          <w:lang w:val="nl-NL"/>
        </w:rPr>
        <w:t>heo phân công của Chính phủ, Thủ tướng Chính phủ, Bộ Tài chính đang chủ trì phối hợp với các cơ quan liên quan tiến hành tổng kết tình hình triển khai Luật số 69/2014/QH13 và các văn bản hướng dẫn liên quan để trình Chính phủ báo cáo Quốc hội tại kỳ họp tháng 10 năm 2019, trên cơ sở đó sẽ đăng ký bổ sung chương trình xây dựng Luật của Quốc hội để triển khai xây dựng Luật trong năm 2020.</w:t>
      </w:r>
    </w:p>
    <w:p w:rsidR="001A787F" w:rsidRPr="00047A0C" w:rsidRDefault="00047A0C" w:rsidP="00FD7086">
      <w:pPr>
        <w:spacing w:after="120" w:line="240" w:lineRule="auto"/>
        <w:rPr>
          <w:rFonts w:ascii="Times New Roman" w:hAnsi="Times New Roman"/>
          <w:sz w:val="28"/>
          <w:szCs w:val="28"/>
          <w:lang w:val="nl-NL"/>
        </w:rPr>
      </w:pPr>
      <w:r>
        <w:rPr>
          <w:rFonts w:ascii="Times New Roman" w:hAnsi="Times New Roman"/>
          <w:b/>
          <w:sz w:val="28"/>
          <w:szCs w:val="28"/>
          <w:lang w:val="nl-NL"/>
        </w:rPr>
        <w:t xml:space="preserve">3. </w:t>
      </w:r>
      <w:r w:rsidR="001A787F" w:rsidRPr="00047A0C">
        <w:rPr>
          <w:rFonts w:ascii="Times New Roman" w:hAnsi="Times New Roman"/>
          <w:sz w:val="28"/>
          <w:szCs w:val="28"/>
          <w:lang w:val="nl-NL"/>
        </w:rPr>
        <w:t>Các nội dung thuộc thẩm quyền của Bộ Tài chính</w:t>
      </w:r>
    </w:p>
    <w:p w:rsidR="0091737C" w:rsidRDefault="0091737C" w:rsidP="00FD7086">
      <w:pPr>
        <w:spacing w:after="120" w:line="240" w:lineRule="auto"/>
        <w:rPr>
          <w:rFonts w:ascii="Times New Roman" w:hAnsi="Times New Roman"/>
          <w:b/>
          <w:sz w:val="28"/>
          <w:szCs w:val="28"/>
          <w:lang w:val="nl-NL"/>
        </w:rPr>
      </w:pPr>
      <w:r>
        <w:rPr>
          <w:rFonts w:ascii="Times New Roman" w:hAnsi="Times New Roman"/>
          <w:sz w:val="28"/>
          <w:szCs w:val="28"/>
          <w:lang w:val="nl-NL"/>
        </w:rPr>
        <w:t xml:space="preserve">Các kiến nghị đề nghị hướng dẫn rõ hơn để thống nhất cách hiểu trong quá trình thực hiện quy định tại NĐ 126/2017/NĐ-CP, NĐ 32/2018/NĐ-CP và các kiến nghị này thuộc các Thông tư hướng dẫn. </w:t>
      </w:r>
      <w:r w:rsidRPr="00135DA1">
        <w:rPr>
          <w:rFonts w:ascii="Times New Roman" w:hAnsi="Times New Roman"/>
          <w:sz w:val="28"/>
          <w:szCs w:val="28"/>
          <w:lang w:val="nl-NL"/>
        </w:rPr>
        <w:t xml:space="preserve">Bộ Tài chính dự kiến sửa đổi, bổ sung một số điều </w:t>
      </w:r>
      <w:r>
        <w:rPr>
          <w:rFonts w:ascii="Times New Roman" w:hAnsi="Times New Roman"/>
          <w:sz w:val="28"/>
          <w:szCs w:val="28"/>
          <w:lang w:val="nl-NL"/>
        </w:rPr>
        <w:t>như sau:</w:t>
      </w:r>
    </w:p>
    <w:p w:rsidR="001A787F" w:rsidRPr="007F0398" w:rsidRDefault="00047A0C" w:rsidP="00FD7086">
      <w:pPr>
        <w:spacing w:after="120" w:line="240" w:lineRule="auto"/>
        <w:rPr>
          <w:rFonts w:ascii="Times New Roman" w:hAnsi="Times New Roman"/>
          <w:sz w:val="28"/>
          <w:szCs w:val="28"/>
          <w:lang w:val="nl-NL"/>
        </w:rPr>
      </w:pPr>
      <w:r w:rsidRPr="00D45809">
        <w:rPr>
          <w:rFonts w:ascii="Times New Roman" w:hAnsi="Times New Roman"/>
          <w:b/>
          <w:i/>
          <w:sz w:val="28"/>
          <w:szCs w:val="28"/>
          <w:lang w:val="nl-NL"/>
        </w:rPr>
        <w:t>3.</w:t>
      </w:r>
      <w:r w:rsidR="001B5CC0" w:rsidRPr="00D45809">
        <w:rPr>
          <w:rFonts w:ascii="Times New Roman" w:hAnsi="Times New Roman"/>
          <w:b/>
          <w:i/>
          <w:sz w:val="28"/>
          <w:szCs w:val="28"/>
          <w:lang w:val="nl-NL"/>
        </w:rPr>
        <w:t>1.</w:t>
      </w:r>
      <w:r w:rsidR="001B5CC0" w:rsidRPr="007F0398">
        <w:rPr>
          <w:rFonts w:ascii="Times New Roman" w:hAnsi="Times New Roman"/>
          <w:sz w:val="28"/>
          <w:szCs w:val="28"/>
          <w:lang w:val="nl-NL"/>
        </w:rPr>
        <w:t xml:space="preserve"> </w:t>
      </w:r>
      <w:r w:rsidR="001A787F" w:rsidRPr="007F0398">
        <w:rPr>
          <w:rFonts w:ascii="Times New Roman" w:hAnsi="Times New Roman"/>
          <w:sz w:val="28"/>
          <w:szCs w:val="28"/>
          <w:lang w:val="nl-NL"/>
        </w:rPr>
        <w:t>Sửa đổi, bổ sung một số điều của Thông tư số 59/2018/TT-BTC</w:t>
      </w:r>
      <w:r w:rsidR="001B5CC0" w:rsidRPr="007F0398">
        <w:rPr>
          <w:rFonts w:ascii="Times New Roman" w:hAnsi="Times New Roman"/>
          <w:sz w:val="28"/>
          <w:szCs w:val="28"/>
          <w:lang w:val="nl-NL"/>
        </w:rPr>
        <w:t xml:space="preserve"> sửa đổi, bổ sung một số điều của Thông tư số 219/2015/TT-BTC ngày 31/12/2015 của Bộ Tài chính về đầu tư vốn nhà nước vào doanh nghiệp và quản lý, sử dụng vốn, tài sản tại doanh nghiệp</w:t>
      </w:r>
      <w:r w:rsidR="001A787F" w:rsidRPr="007F0398">
        <w:rPr>
          <w:rFonts w:ascii="Times New Roman" w:hAnsi="Times New Roman"/>
          <w:sz w:val="28"/>
          <w:szCs w:val="28"/>
          <w:lang w:val="nl-NL"/>
        </w:rPr>
        <w:t>:</w:t>
      </w:r>
    </w:p>
    <w:p w:rsidR="001A787F" w:rsidRPr="00135DA1" w:rsidRDefault="00047A0C" w:rsidP="00FD7086">
      <w:pPr>
        <w:spacing w:after="120" w:line="240" w:lineRule="auto"/>
        <w:rPr>
          <w:rFonts w:ascii="Times New Roman" w:hAnsi="Times New Roman"/>
          <w:sz w:val="28"/>
          <w:szCs w:val="28"/>
          <w:lang w:val="nl-NL"/>
        </w:rPr>
      </w:pPr>
      <w:r>
        <w:rPr>
          <w:rFonts w:ascii="Times New Roman" w:hAnsi="Times New Roman"/>
          <w:sz w:val="28"/>
          <w:szCs w:val="28"/>
          <w:lang w:val="nl-NL"/>
        </w:rPr>
        <w:t>-</w:t>
      </w:r>
      <w:r w:rsidR="001A787F" w:rsidRPr="00135DA1">
        <w:rPr>
          <w:rFonts w:ascii="Times New Roman" w:hAnsi="Times New Roman"/>
          <w:sz w:val="28"/>
          <w:szCs w:val="28"/>
          <w:lang w:val="nl-NL"/>
        </w:rPr>
        <w:t xml:space="preserve"> Làm rõ trách nhiệm của tổ chức tư vấn trong việc xác định giá trị thị trường của phần vốn góp của Nhà nước/vốn của DNNN khi thoái vố</w:t>
      </w:r>
      <w:r w:rsidR="00135DA1">
        <w:rPr>
          <w:rFonts w:ascii="Times New Roman" w:hAnsi="Times New Roman"/>
          <w:sz w:val="28"/>
          <w:szCs w:val="28"/>
          <w:lang w:val="nl-NL"/>
        </w:rPr>
        <w:t>n.</w:t>
      </w:r>
    </w:p>
    <w:p w:rsidR="001A787F" w:rsidRPr="00135DA1" w:rsidRDefault="00047A0C" w:rsidP="00FD7086">
      <w:pPr>
        <w:spacing w:after="120" w:line="240" w:lineRule="auto"/>
        <w:ind w:firstLine="709"/>
        <w:rPr>
          <w:rFonts w:ascii="Times New Roman" w:hAnsi="Times New Roman"/>
          <w:sz w:val="28"/>
          <w:szCs w:val="28"/>
          <w:lang w:val="nl-NL"/>
        </w:rPr>
      </w:pPr>
      <w:r>
        <w:rPr>
          <w:rFonts w:ascii="Times New Roman" w:hAnsi="Times New Roman"/>
          <w:sz w:val="28"/>
          <w:szCs w:val="28"/>
          <w:lang w:val="nl-NL"/>
        </w:rPr>
        <w:t>-</w:t>
      </w:r>
      <w:r w:rsidR="001A787F" w:rsidRPr="00135DA1">
        <w:rPr>
          <w:rFonts w:ascii="Times New Roman" w:hAnsi="Times New Roman"/>
          <w:sz w:val="28"/>
          <w:szCs w:val="28"/>
          <w:lang w:val="nl-NL"/>
        </w:rPr>
        <w:t xml:space="preserve"> </w:t>
      </w:r>
      <w:r w:rsidR="00135DA1" w:rsidRPr="00135DA1">
        <w:rPr>
          <w:rFonts w:ascii="Times New Roman" w:hAnsi="Times New Roman"/>
          <w:sz w:val="28"/>
          <w:szCs w:val="28"/>
          <w:lang w:val="nl-NL"/>
        </w:rPr>
        <w:t>Bổ sung hướng dẫn v</w:t>
      </w:r>
      <w:r w:rsidR="001A787F" w:rsidRPr="00135DA1">
        <w:rPr>
          <w:rFonts w:ascii="Times New Roman" w:hAnsi="Times New Roman"/>
          <w:sz w:val="28"/>
          <w:szCs w:val="28"/>
          <w:lang w:val="nl-NL"/>
        </w:rPr>
        <w:t>ề việc xác định giá trị được tạo bởi quyền sử dụng đất thuê trả tiền hằng năm trong giá khởi điể</w:t>
      </w:r>
      <w:r w:rsidR="00135DA1">
        <w:rPr>
          <w:rFonts w:ascii="Times New Roman" w:hAnsi="Times New Roman"/>
          <w:sz w:val="28"/>
          <w:szCs w:val="28"/>
          <w:lang w:val="nl-NL"/>
        </w:rPr>
        <w:t>m.</w:t>
      </w:r>
    </w:p>
    <w:p w:rsidR="001A787F" w:rsidRDefault="00047A0C" w:rsidP="00FD7086">
      <w:pPr>
        <w:spacing w:after="120" w:line="240" w:lineRule="auto"/>
        <w:ind w:firstLine="709"/>
        <w:rPr>
          <w:rFonts w:ascii="Times New Roman" w:hAnsi="Times New Roman"/>
          <w:sz w:val="28"/>
          <w:szCs w:val="28"/>
          <w:lang w:val="nl-NL"/>
        </w:rPr>
      </w:pPr>
      <w:r>
        <w:rPr>
          <w:rFonts w:ascii="Times New Roman" w:hAnsi="Times New Roman"/>
          <w:sz w:val="28"/>
          <w:szCs w:val="28"/>
          <w:lang w:val="nl-NL"/>
        </w:rPr>
        <w:t>-</w:t>
      </w:r>
      <w:r w:rsidR="001A787F" w:rsidRPr="00135DA1">
        <w:rPr>
          <w:rFonts w:ascii="Times New Roman" w:hAnsi="Times New Roman"/>
          <w:sz w:val="28"/>
          <w:szCs w:val="28"/>
          <w:lang w:val="nl-NL"/>
        </w:rPr>
        <w:t xml:space="preserve"> </w:t>
      </w:r>
      <w:r w:rsidR="00135DA1" w:rsidRPr="00135DA1">
        <w:rPr>
          <w:rFonts w:ascii="Times New Roman" w:hAnsi="Times New Roman"/>
          <w:sz w:val="28"/>
          <w:szCs w:val="28"/>
          <w:lang w:val="nl-NL"/>
        </w:rPr>
        <w:t>Bổ sung hướng dẫn các nội dung liên quan</w:t>
      </w:r>
      <w:r w:rsidR="001A787F" w:rsidRPr="00135DA1">
        <w:rPr>
          <w:rFonts w:ascii="Times New Roman" w:hAnsi="Times New Roman"/>
          <w:sz w:val="28"/>
          <w:szCs w:val="28"/>
          <w:lang w:val="nl-NL"/>
        </w:rPr>
        <w:t xml:space="preserve"> đến Quỹ Hỗ trợ sắp xếp và phát triển doanh nghiệ</w:t>
      </w:r>
      <w:r w:rsidR="00135DA1" w:rsidRPr="00135DA1">
        <w:rPr>
          <w:rFonts w:ascii="Times New Roman" w:hAnsi="Times New Roman"/>
          <w:sz w:val="28"/>
          <w:szCs w:val="28"/>
          <w:lang w:val="nl-NL"/>
        </w:rPr>
        <w:t>p</w:t>
      </w:r>
      <w:r w:rsidR="00135DA1">
        <w:rPr>
          <w:rFonts w:ascii="Times New Roman" w:hAnsi="Times New Roman"/>
          <w:sz w:val="28"/>
          <w:szCs w:val="28"/>
          <w:lang w:val="nl-NL"/>
        </w:rPr>
        <w:t>.</w:t>
      </w:r>
    </w:p>
    <w:p w:rsidR="0091737C" w:rsidRPr="0093083E" w:rsidRDefault="00047A0C" w:rsidP="0091737C">
      <w:pPr>
        <w:spacing w:after="120" w:line="240" w:lineRule="auto"/>
        <w:rPr>
          <w:rFonts w:ascii="Times New Roman" w:hAnsi="Times New Roman"/>
          <w:sz w:val="28"/>
          <w:szCs w:val="28"/>
          <w:lang w:val="nl-NL"/>
        </w:rPr>
      </w:pPr>
      <w:r>
        <w:rPr>
          <w:rFonts w:ascii="Times New Roman" w:hAnsi="Times New Roman"/>
          <w:sz w:val="28"/>
          <w:szCs w:val="28"/>
          <w:lang w:val="nl-NL"/>
        </w:rPr>
        <w:t>-</w:t>
      </w:r>
      <w:r w:rsidR="00C12376">
        <w:rPr>
          <w:rFonts w:ascii="Times New Roman" w:hAnsi="Times New Roman"/>
          <w:sz w:val="28"/>
          <w:szCs w:val="28"/>
          <w:lang w:val="nl-NL"/>
        </w:rPr>
        <w:t xml:space="preserve"> R</w:t>
      </w:r>
      <w:r w:rsidR="0091737C">
        <w:rPr>
          <w:rFonts w:ascii="Times New Roman" w:hAnsi="Times New Roman"/>
          <w:sz w:val="28"/>
          <w:szCs w:val="28"/>
          <w:lang w:val="nl-NL"/>
        </w:rPr>
        <w:t>à soát hệ thống các mẫu biểu báo cáo có liên quan để hướng dẫn các doanh nghiệp thực hiện thống nhất</w:t>
      </w:r>
      <w:r w:rsidR="0091737C" w:rsidRPr="0093083E">
        <w:rPr>
          <w:rFonts w:ascii="Times New Roman" w:hAnsi="Times New Roman"/>
          <w:sz w:val="28"/>
          <w:szCs w:val="28"/>
          <w:lang w:val="nl-NL"/>
        </w:rPr>
        <w:t>.</w:t>
      </w:r>
    </w:p>
    <w:p w:rsidR="001A787F" w:rsidRPr="007F0398" w:rsidRDefault="00047A0C" w:rsidP="00FD7086">
      <w:pPr>
        <w:spacing w:after="120" w:line="240" w:lineRule="auto"/>
        <w:rPr>
          <w:rFonts w:ascii="Times New Roman" w:hAnsi="Times New Roman"/>
          <w:sz w:val="28"/>
          <w:szCs w:val="28"/>
          <w:lang w:val="nl-NL"/>
        </w:rPr>
      </w:pPr>
      <w:r w:rsidRPr="00D45809">
        <w:rPr>
          <w:rFonts w:ascii="Times New Roman" w:hAnsi="Times New Roman"/>
          <w:b/>
          <w:i/>
          <w:sz w:val="28"/>
          <w:szCs w:val="28"/>
          <w:lang w:val="nl-NL"/>
        </w:rPr>
        <w:t>3.</w:t>
      </w:r>
      <w:r w:rsidR="001A787F" w:rsidRPr="00D45809">
        <w:rPr>
          <w:rFonts w:ascii="Times New Roman" w:hAnsi="Times New Roman"/>
          <w:b/>
          <w:i/>
          <w:sz w:val="28"/>
          <w:szCs w:val="28"/>
          <w:lang w:val="nl-NL"/>
        </w:rPr>
        <w:t>2.</w:t>
      </w:r>
      <w:r w:rsidR="001A787F" w:rsidRPr="007F0398">
        <w:rPr>
          <w:rFonts w:ascii="Times New Roman" w:hAnsi="Times New Roman"/>
          <w:sz w:val="28"/>
          <w:szCs w:val="28"/>
          <w:lang w:val="nl-NL"/>
        </w:rPr>
        <w:t xml:space="preserve"> Sửa đổi, bổ sung một số điều của Thông tư số 40/2018/TT-BTC và Thông tư số 41/2018/TT-BTC</w:t>
      </w:r>
      <w:r w:rsidR="00696A08" w:rsidRPr="007F0398">
        <w:rPr>
          <w:rFonts w:ascii="Times New Roman" w:hAnsi="Times New Roman"/>
          <w:sz w:val="28"/>
          <w:szCs w:val="28"/>
          <w:lang w:val="nl-NL"/>
        </w:rPr>
        <w:t xml:space="preserve"> hướng dẫn Nghị định số 126/2017/NĐ-CP của Chính phủ</w:t>
      </w:r>
      <w:r w:rsidR="001A787F" w:rsidRPr="007F0398">
        <w:rPr>
          <w:rFonts w:ascii="Times New Roman" w:hAnsi="Times New Roman"/>
          <w:sz w:val="28"/>
          <w:szCs w:val="28"/>
          <w:lang w:val="nl-NL"/>
        </w:rPr>
        <w:t>:</w:t>
      </w:r>
    </w:p>
    <w:p w:rsidR="002B5C82" w:rsidRPr="00135DA1" w:rsidRDefault="00047A0C" w:rsidP="00FD7086">
      <w:pPr>
        <w:spacing w:after="120" w:line="240" w:lineRule="auto"/>
        <w:rPr>
          <w:rFonts w:ascii="Times New Roman" w:hAnsi="Times New Roman"/>
          <w:sz w:val="28"/>
          <w:szCs w:val="28"/>
        </w:rPr>
      </w:pPr>
      <w:r>
        <w:rPr>
          <w:rFonts w:ascii="Times New Roman" w:hAnsi="Times New Roman"/>
          <w:sz w:val="28"/>
          <w:szCs w:val="28"/>
        </w:rPr>
        <w:t xml:space="preserve">- </w:t>
      </w:r>
      <w:r w:rsidR="00135DA1">
        <w:rPr>
          <w:rFonts w:ascii="Times New Roman" w:hAnsi="Times New Roman"/>
          <w:sz w:val="28"/>
          <w:szCs w:val="28"/>
        </w:rPr>
        <w:t>B</w:t>
      </w:r>
      <w:r w:rsidR="00135DA1" w:rsidRPr="00135DA1">
        <w:rPr>
          <w:rFonts w:ascii="Times New Roman" w:hAnsi="Times New Roman"/>
          <w:sz w:val="28"/>
          <w:szCs w:val="28"/>
        </w:rPr>
        <w:t>ổ</w:t>
      </w:r>
      <w:r w:rsidR="00135DA1">
        <w:rPr>
          <w:rFonts w:ascii="Times New Roman" w:hAnsi="Times New Roman"/>
          <w:sz w:val="28"/>
          <w:szCs w:val="28"/>
        </w:rPr>
        <w:t xml:space="preserve"> sung hư</w:t>
      </w:r>
      <w:r w:rsidR="00135DA1" w:rsidRPr="00135DA1">
        <w:rPr>
          <w:rFonts w:ascii="Times New Roman" w:hAnsi="Times New Roman"/>
          <w:sz w:val="28"/>
          <w:szCs w:val="28"/>
        </w:rPr>
        <w:t>ớng</w:t>
      </w:r>
      <w:r w:rsidR="00135DA1">
        <w:rPr>
          <w:rFonts w:ascii="Times New Roman" w:hAnsi="Times New Roman"/>
          <w:sz w:val="28"/>
          <w:szCs w:val="28"/>
        </w:rPr>
        <w:t xml:space="preserve"> d</w:t>
      </w:r>
      <w:r w:rsidR="00135DA1" w:rsidRPr="00135DA1">
        <w:rPr>
          <w:rFonts w:ascii="Times New Roman" w:hAnsi="Times New Roman"/>
          <w:sz w:val="28"/>
          <w:szCs w:val="28"/>
        </w:rPr>
        <w:t>ẫn</w:t>
      </w:r>
      <w:r w:rsidR="00135DA1">
        <w:rPr>
          <w:rFonts w:ascii="Times New Roman" w:hAnsi="Times New Roman"/>
          <w:sz w:val="28"/>
          <w:szCs w:val="28"/>
        </w:rPr>
        <w:t xml:space="preserve"> v</w:t>
      </w:r>
      <w:r w:rsidR="00135DA1" w:rsidRPr="00135DA1">
        <w:rPr>
          <w:rFonts w:ascii="Times New Roman" w:hAnsi="Times New Roman"/>
          <w:sz w:val="28"/>
          <w:szCs w:val="28"/>
        </w:rPr>
        <w:t>ề</w:t>
      </w:r>
      <w:r w:rsidR="00135DA1">
        <w:rPr>
          <w:rFonts w:ascii="Times New Roman" w:hAnsi="Times New Roman"/>
          <w:sz w:val="28"/>
          <w:szCs w:val="28"/>
        </w:rPr>
        <w:t xml:space="preserve"> v</w:t>
      </w:r>
      <w:r w:rsidR="002B5C82" w:rsidRPr="00135DA1">
        <w:rPr>
          <w:rFonts w:ascii="Times New Roman" w:hAnsi="Times New Roman"/>
          <w:sz w:val="28"/>
          <w:szCs w:val="28"/>
        </w:rPr>
        <w:t>iệc xác định giá cổ phiếu được nhận thêm không phải trả tiền từ thời điểm xác định giá trị doanh nghiệp đến thời điểm chính thức chuyển sang công ty cổ phần</w:t>
      </w:r>
      <w:r w:rsidR="00135DA1">
        <w:rPr>
          <w:rFonts w:ascii="Times New Roman" w:hAnsi="Times New Roman"/>
          <w:sz w:val="28"/>
          <w:szCs w:val="28"/>
          <w:lang w:val="nl-NL"/>
        </w:rPr>
        <w:t>.</w:t>
      </w:r>
    </w:p>
    <w:p w:rsidR="002B5C82" w:rsidRPr="00135DA1" w:rsidRDefault="00047A0C" w:rsidP="00FD7086">
      <w:pPr>
        <w:spacing w:after="120" w:line="240" w:lineRule="auto"/>
        <w:rPr>
          <w:rFonts w:ascii="Times New Roman" w:hAnsi="Times New Roman"/>
          <w:sz w:val="28"/>
          <w:szCs w:val="28"/>
          <w:lang w:val="nl-NL"/>
        </w:rPr>
      </w:pPr>
      <w:r>
        <w:rPr>
          <w:rFonts w:ascii="Times New Roman" w:hAnsi="Times New Roman"/>
          <w:sz w:val="28"/>
          <w:szCs w:val="28"/>
          <w:lang w:val="nl-NL"/>
        </w:rPr>
        <w:t xml:space="preserve">- </w:t>
      </w:r>
      <w:r w:rsidR="002B5C82" w:rsidRPr="00135DA1">
        <w:rPr>
          <w:rFonts w:ascii="Times New Roman" w:hAnsi="Times New Roman"/>
          <w:sz w:val="28"/>
          <w:szCs w:val="28"/>
          <w:lang w:val="nl-NL"/>
        </w:rPr>
        <w:t>Bổ sung hướng dẫn xác định cơ cấu vốn điều lệ đối với hình thức cổ phần hóa là kết hợp vừa bán bớt một phần vốn nhà nước vừa phát hành thêm cổ phần để tăng vốn điều lệ nhưng không bán hết số cổ phần chào bán</w:t>
      </w:r>
      <w:r w:rsidR="00135DA1">
        <w:rPr>
          <w:rFonts w:ascii="Times New Roman" w:hAnsi="Times New Roman"/>
          <w:sz w:val="28"/>
          <w:szCs w:val="28"/>
          <w:lang w:val="nl-NL"/>
        </w:rPr>
        <w:t>.</w:t>
      </w:r>
    </w:p>
    <w:p w:rsidR="002B5C82" w:rsidRPr="00135DA1" w:rsidRDefault="00047A0C" w:rsidP="00FD7086">
      <w:pPr>
        <w:spacing w:after="120" w:line="240" w:lineRule="auto"/>
        <w:rPr>
          <w:rFonts w:ascii="Times New Roman" w:eastAsia="SimSun" w:hAnsi="Times New Roman"/>
          <w:sz w:val="28"/>
          <w:lang w:val="nl-NL"/>
        </w:rPr>
      </w:pPr>
      <w:r>
        <w:rPr>
          <w:rFonts w:ascii="Times New Roman" w:hAnsi="Times New Roman"/>
          <w:sz w:val="28"/>
          <w:szCs w:val="28"/>
          <w:lang w:val="nl-NL"/>
        </w:rPr>
        <w:lastRenderedPageBreak/>
        <w:t>-</w:t>
      </w:r>
      <w:r w:rsidR="002B5C82" w:rsidRPr="00135DA1">
        <w:rPr>
          <w:rFonts w:ascii="Times New Roman" w:hAnsi="Times New Roman"/>
          <w:sz w:val="28"/>
          <w:szCs w:val="28"/>
          <w:lang w:val="nl-NL"/>
        </w:rPr>
        <w:t xml:space="preserve"> Bổ sung quy định </w:t>
      </w:r>
      <w:r w:rsidR="00696A08">
        <w:rPr>
          <w:rFonts w:ascii="Times New Roman" w:hAnsi="Times New Roman"/>
          <w:sz w:val="28"/>
          <w:szCs w:val="28"/>
          <w:lang w:val="nl-NL"/>
        </w:rPr>
        <w:t>x</w:t>
      </w:r>
      <w:r w:rsidR="00696A08" w:rsidRPr="00696A08">
        <w:rPr>
          <w:rFonts w:ascii="Times New Roman" w:hAnsi="Times New Roman"/>
          <w:sz w:val="28"/>
          <w:szCs w:val="28"/>
          <w:lang w:val="nl-NL"/>
        </w:rPr>
        <w:t>ử</w:t>
      </w:r>
      <w:r w:rsidR="00696A08">
        <w:rPr>
          <w:rFonts w:ascii="Times New Roman" w:hAnsi="Times New Roman"/>
          <w:sz w:val="28"/>
          <w:szCs w:val="28"/>
          <w:lang w:val="nl-NL"/>
        </w:rPr>
        <w:t xml:space="preserve"> l</w:t>
      </w:r>
      <w:r w:rsidR="00696A08" w:rsidRPr="00696A08">
        <w:rPr>
          <w:rFonts w:ascii="Times New Roman" w:hAnsi="Times New Roman"/>
          <w:sz w:val="28"/>
          <w:szCs w:val="28"/>
          <w:lang w:val="nl-NL"/>
        </w:rPr>
        <w:t>ý</w:t>
      </w:r>
      <w:r w:rsidR="00696A08">
        <w:rPr>
          <w:rFonts w:ascii="Times New Roman" w:hAnsi="Times New Roman"/>
          <w:sz w:val="28"/>
          <w:szCs w:val="28"/>
          <w:lang w:val="nl-NL"/>
        </w:rPr>
        <w:t xml:space="preserve"> chi ph</w:t>
      </w:r>
      <w:r w:rsidR="00696A08" w:rsidRPr="00696A08">
        <w:rPr>
          <w:rFonts w:ascii="Times New Roman" w:hAnsi="Times New Roman"/>
          <w:sz w:val="28"/>
          <w:szCs w:val="28"/>
          <w:lang w:val="nl-NL"/>
        </w:rPr>
        <w:t>í</w:t>
      </w:r>
      <w:r w:rsidR="00696A08">
        <w:rPr>
          <w:rFonts w:ascii="Times New Roman" w:hAnsi="Times New Roman"/>
          <w:sz w:val="28"/>
          <w:szCs w:val="28"/>
          <w:lang w:val="nl-NL"/>
        </w:rPr>
        <w:t xml:space="preserve"> c</w:t>
      </w:r>
      <w:r w:rsidR="00696A08" w:rsidRPr="00696A08">
        <w:rPr>
          <w:rFonts w:ascii="Times New Roman" w:hAnsi="Times New Roman"/>
          <w:sz w:val="28"/>
          <w:szCs w:val="28"/>
          <w:lang w:val="nl-NL"/>
        </w:rPr>
        <w:t>ổ</w:t>
      </w:r>
      <w:r w:rsidR="00696A08">
        <w:rPr>
          <w:rFonts w:ascii="Times New Roman" w:hAnsi="Times New Roman"/>
          <w:sz w:val="28"/>
          <w:szCs w:val="28"/>
          <w:lang w:val="nl-NL"/>
        </w:rPr>
        <w:t xml:space="preserve"> ph</w:t>
      </w:r>
      <w:r w:rsidR="00696A08" w:rsidRPr="00696A08">
        <w:rPr>
          <w:rFonts w:ascii="Times New Roman" w:hAnsi="Times New Roman"/>
          <w:sz w:val="28"/>
          <w:szCs w:val="28"/>
          <w:lang w:val="nl-NL"/>
        </w:rPr>
        <w:t>ần</w:t>
      </w:r>
      <w:r w:rsidR="00696A08">
        <w:rPr>
          <w:rFonts w:ascii="Times New Roman" w:hAnsi="Times New Roman"/>
          <w:sz w:val="28"/>
          <w:szCs w:val="28"/>
          <w:lang w:val="nl-NL"/>
        </w:rPr>
        <w:t xml:space="preserve"> h</w:t>
      </w:r>
      <w:r w:rsidR="00696A08" w:rsidRPr="00696A08">
        <w:rPr>
          <w:rFonts w:ascii="Times New Roman" w:hAnsi="Times New Roman"/>
          <w:sz w:val="28"/>
          <w:szCs w:val="28"/>
          <w:lang w:val="nl-NL"/>
        </w:rPr>
        <w:t>óa</w:t>
      </w:r>
      <w:r w:rsidR="00696A08">
        <w:rPr>
          <w:rFonts w:ascii="Times New Roman" w:hAnsi="Times New Roman"/>
          <w:sz w:val="28"/>
          <w:szCs w:val="28"/>
          <w:lang w:val="nl-NL"/>
        </w:rPr>
        <w:t xml:space="preserve"> </w:t>
      </w:r>
      <w:r w:rsidR="002B5C82" w:rsidRPr="00135DA1">
        <w:rPr>
          <w:rFonts w:ascii="Times New Roman" w:hAnsi="Times New Roman"/>
          <w:sz w:val="28"/>
          <w:szCs w:val="28"/>
          <w:lang w:val="nl-NL"/>
        </w:rPr>
        <w:t>đối với trường hợp doanh nghiệp thực hiện lại việc xác định giá trị doanh nghiệp hoặc tạm dừng cổ phần hóa d</w:t>
      </w:r>
      <w:r w:rsidR="00696A08">
        <w:rPr>
          <w:rFonts w:ascii="Times New Roman" w:hAnsi="Times New Roman"/>
          <w:sz w:val="28"/>
          <w:szCs w:val="28"/>
          <w:lang w:val="nl-NL"/>
        </w:rPr>
        <w:t>o nguyên nhân khách quan.</w:t>
      </w:r>
    </w:p>
    <w:p w:rsidR="002B5C82" w:rsidRDefault="00047A0C" w:rsidP="00FD7086">
      <w:pPr>
        <w:pStyle w:val="BodyTextIndent2"/>
        <w:spacing w:after="120"/>
        <w:rPr>
          <w:rFonts w:ascii="Times New Roman" w:eastAsia="SimSun" w:hAnsi="Times New Roman"/>
          <w:sz w:val="28"/>
          <w:lang w:val="nl-NL"/>
        </w:rPr>
      </w:pPr>
      <w:r>
        <w:rPr>
          <w:rFonts w:ascii="Times New Roman" w:eastAsia="Arial" w:hAnsi="Times New Roman"/>
          <w:color w:val="auto"/>
          <w:sz w:val="28"/>
          <w:lang w:val="nl-NL"/>
        </w:rPr>
        <w:t xml:space="preserve">- </w:t>
      </w:r>
      <w:r w:rsidR="002B5C82" w:rsidRPr="00135DA1">
        <w:rPr>
          <w:rFonts w:ascii="Times New Roman" w:eastAsia="Arial" w:hAnsi="Times New Roman"/>
          <w:color w:val="auto"/>
          <w:sz w:val="28"/>
          <w:lang w:val="nl-NL"/>
        </w:rPr>
        <w:t>Bổ sung quy định trách nhiệm của Hội đồng thành viên, Chủ tịch các doanh nghiệp nhà nướ</w:t>
      </w:r>
      <w:r w:rsidR="00135DA1">
        <w:rPr>
          <w:rFonts w:ascii="Times New Roman" w:eastAsia="Arial" w:hAnsi="Times New Roman"/>
          <w:color w:val="auto"/>
          <w:sz w:val="28"/>
          <w:lang w:val="nl-NL"/>
        </w:rPr>
        <w:t xml:space="preserve">c trong </w:t>
      </w:r>
      <w:r w:rsidR="002B5C82">
        <w:rPr>
          <w:rFonts w:ascii="Times New Roman" w:eastAsia="SimSun" w:hAnsi="Times New Roman"/>
          <w:sz w:val="28"/>
          <w:lang w:val="nl-NL"/>
        </w:rPr>
        <w:t>quá trình cổ phần hóa của các doanh nghiệp cấp II theo quy định.</w:t>
      </w:r>
      <w:r w:rsidR="00DE5F6A">
        <w:rPr>
          <w:rFonts w:ascii="Times New Roman" w:eastAsia="SimSun" w:hAnsi="Times New Roman"/>
          <w:sz w:val="28"/>
          <w:lang w:val="nl-NL"/>
        </w:rPr>
        <w:t>/.</w:t>
      </w:r>
    </w:p>
    <w:sectPr w:rsidR="002B5C82" w:rsidSect="00FD7086">
      <w:footerReference w:type="default" r:id="rId8"/>
      <w:footerReference w:type="first" r:id="rId9"/>
      <w:pgSz w:w="11906" w:h="16838" w:code="9"/>
      <w:pgMar w:top="1077" w:right="1077" w:bottom="1077" w:left="1644" w:header="397"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37D" w:rsidRDefault="0049737D" w:rsidP="00044C3C">
      <w:pPr>
        <w:spacing w:line="240" w:lineRule="auto"/>
      </w:pPr>
      <w:r>
        <w:separator/>
      </w:r>
    </w:p>
  </w:endnote>
  <w:endnote w:type="continuationSeparator" w:id="0">
    <w:p w:rsidR="0049737D" w:rsidRDefault="0049737D" w:rsidP="00044C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H">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752483"/>
      <w:docPartObj>
        <w:docPartGallery w:val="Page Numbers (Bottom of Page)"/>
        <w:docPartUnique/>
      </w:docPartObj>
    </w:sdtPr>
    <w:sdtEndPr>
      <w:rPr>
        <w:rFonts w:ascii="Times New Roman" w:hAnsi="Times New Roman"/>
        <w:sz w:val="24"/>
        <w:szCs w:val="24"/>
      </w:rPr>
    </w:sdtEndPr>
    <w:sdtContent>
      <w:p w:rsidR="00475C2F" w:rsidRPr="004F4DC8" w:rsidRDefault="009B4CEB">
        <w:pPr>
          <w:pStyle w:val="Footer"/>
          <w:jc w:val="right"/>
          <w:rPr>
            <w:rFonts w:ascii="Times New Roman" w:hAnsi="Times New Roman"/>
            <w:sz w:val="24"/>
            <w:szCs w:val="24"/>
          </w:rPr>
        </w:pPr>
        <w:r w:rsidRPr="004F4DC8">
          <w:rPr>
            <w:rFonts w:ascii="Times New Roman" w:hAnsi="Times New Roman"/>
            <w:sz w:val="24"/>
            <w:szCs w:val="24"/>
          </w:rPr>
          <w:fldChar w:fldCharType="begin"/>
        </w:r>
        <w:r w:rsidR="00475C2F" w:rsidRPr="004F4DC8">
          <w:rPr>
            <w:rFonts w:ascii="Times New Roman" w:hAnsi="Times New Roman"/>
            <w:sz w:val="24"/>
            <w:szCs w:val="24"/>
          </w:rPr>
          <w:instrText xml:space="preserve"> PAGE   \* MERGEFORMAT </w:instrText>
        </w:r>
        <w:r w:rsidRPr="004F4DC8">
          <w:rPr>
            <w:rFonts w:ascii="Times New Roman" w:hAnsi="Times New Roman"/>
            <w:sz w:val="24"/>
            <w:szCs w:val="24"/>
          </w:rPr>
          <w:fldChar w:fldCharType="separate"/>
        </w:r>
        <w:r w:rsidR="00972D20">
          <w:rPr>
            <w:rFonts w:ascii="Times New Roman" w:hAnsi="Times New Roman"/>
            <w:noProof/>
            <w:sz w:val="24"/>
            <w:szCs w:val="24"/>
          </w:rPr>
          <w:t>15</w:t>
        </w:r>
        <w:r w:rsidRPr="004F4DC8">
          <w:rPr>
            <w:rFonts w:ascii="Times New Roman" w:hAnsi="Times New Roman"/>
            <w:sz w:val="24"/>
            <w:szCs w:val="24"/>
          </w:rPr>
          <w:fldChar w:fldCharType="end"/>
        </w:r>
      </w:p>
    </w:sdtContent>
  </w:sdt>
  <w:p w:rsidR="00475C2F" w:rsidRDefault="00475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275686"/>
      <w:docPartObj>
        <w:docPartGallery w:val="Page Numbers (Bottom of Page)"/>
        <w:docPartUnique/>
      </w:docPartObj>
    </w:sdtPr>
    <w:sdtEndPr>
      <w:rPr>
        <w:rFonts w:ascii="Times New Roman" w:hAnsi="Times New Roman"/>
      </w:rPr>
    </w:sdtEndPr>
    <w:sdtContent>
      <w:p w:rsidR="00475C2F" w:rsidRPr="00751BA0" w:rsidRDefault="009B4CEB">
        <w:pPr>
          <w:pStyle w:val="Footer"/>
          <w:jc w:val="right"/>
          <w:rPr>
            <w:rFonts w:ascii="Times New Roman" w:hAnsi="Times New Roman"/>
          </w:rPr>
        </w:pPr>
        <w:r w:rsidRPr="00751BA0">
          <w:rPr>
            <w:rFonts w:ascii="Times New Roman" w:hAnsi="Times New Roman"/>
          </w:rPr>
          <w:fldChar w:fldCharType="begin"/>
        </w:r>
        <w:r w:rsidR="00475C2F" w:rsidRPr="00751BA0">
          <w:rPr>
            <w:rFonts w:ascii="Times New Roman" w:hAnsi="Times New Roman"/>
          </w:rPr>
          <w:instrText xml:space="preserve"> PAGE   \* MERGEFORMAT </w:instrText>
        </w:r>
        <w:r w:rsidRPr="00751BA0">
          <w:rPr>
            <w:rFonts w:ascii="Times New Roman" w:hAnsi="Times New Roman"/>
          </w:rPr>
          <w:fldChar w:fldCharType="separate"/>
        </w:r>
        <w:r w:rsidR="00972D20">
          <w:rPr>
            <w:rFonts w:ascii="Times New Roman" w:hAnsi="Times New Roman"/>
            <w:noProof/>
          </w:rPr>
          <w:t>1</w:t>
        </w:r>
        <w:r w:rsidRPr="00751BA0">
          <w:rPr>
            <w:rFonts w:ascii="Times New Roman" w:hAnsi="Times New Roman"/>
          </w:rPr>
          <w:fldChar w:fldCharType="end"/>
        </w:r>
      </w:p>
    </w:sdtContent>
  </w:sdt>
  <w:p w:rsidR="00475C2F" w:rsidRDefault="00475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37D" w:rsidRDefault="0049737D" w:rsidP="00044C3C">
      <w:pPr>
        <w:spacing w:line="240" w:lineRule="auto"/>
      </w:pPr>
      <w:r>
        <w:separator/>
      </w:r>
    </w:p>
  </w:footnote>
  <w:footnote w:type="continuationSeparator" w:id="0">
    <w:p w:rsidR="0049737D" w:rsidRDefault="0049737D" w:rsidP="00044C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01899"/>
    <w:multiLevelType w:val="hybridMultilevel"/>
    <w:tmpl w:val="769CA0B2"/>
    <w:lvl w:ilvl="0" w:tplc="18AA8B1E">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9FA524F"/>
    <w:multiLevelType w:val="hybridMultilevel"/>
    <w:tmpl w:val="04768830"/>
    <w:lvl w:ilvl="0" w:tplc="001A282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304166"/>
    <w:multiLevelType w:val="hybridMultilevel"/>
    <w:tmpl w:val="C2E42162"/>
    <w:lvl w:ilvl="0" w:tplc="9E605456">
      <w:start w:val="1"/>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4006C1"/>
    <w:multiLevelType w:val="hybridMultilevel"/>
    <w:tmpl w:val="0032C7D6"/>
    <w:lvl w:ilvl="0" w:tplc="5CBE75B4">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27510989"/>
    <w:multiLevelType w:val="hybridMultilevel"/>
    <w:tmpl w:val="67F6B032"/>
    <w:lvl w:ilvl="0" w:tplc="B2B8B6E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B2E3038"/>
    <w:multiLevelType w:val="hybridMultilevel"/>
    <w:tmpl w:val="6A3E306C"/>
    <w:lvl w:ilvl="0" w:tplc="2550B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873A01"/>
    <w:multiLevelType w:val="hybridMultilevel"/>
    <w:tmpl w:val="AEE62A24"/>
    <w:lvl w:ilvl="0" w:tplc="828461D6">
      <w:start w:val="1"/>
      <w:numFmt w:val="bullet"/>
      <w:lvlText w:val=""/>
      <w:lvlJc w:val="left"/>
      <w:pPr>
        <w:ind w:left="1080" w:hanging="360"/>
      </w:pPr>
      <w:rPr>
        <w:rFonts w:ascii="Symbol" w:eastAsia="Arial"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3C4C60EC"/>
    <w:multiLevelType w:val="hybridMultilevel"/>
    <w:tmpl w:val="8BFCB4EA"/>
    <w:lvl w:ilvl="0" w:tplc="7ACEC1CE">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E656CE"/>
    <w:multiLevelType w:val="hybridMultilevel"/>
    <w:tmpl w:val="C03A092E"/>
    <w:lvl w:ilvl="0" w:tplc="EA92938A">
      <w:start w:val="1"/>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EDC2E92"/>
    <w:multiLevelType w:val="hybridMultilevel"/>
    <w:tmpl w:val="77A21E82"/>
    <w:lvl w:ilvl="0" w:tplc="EBA6C9C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nsid w:val="46450414"/>
    <w:multiLevelType w:val="hybridMultilevel"/>
    <w:tmpl w:val="7B527658"/>
    <w:lvl w:ilvl="0" w:tplc="CB3EAABC">
      <w:start w:val="4"/>
      <w:numFmt w:val="bullet"/>
      <w:lvlText w:val=""/>
      <w:lvlJc w:val="left"/>
      <w:pPr>
        <w:ind w:left="1080" w:hanging="360"/>
      </w:pPr>
      <w:rPr>
        <w:rFonts w:ascii="Symbol" w:eastAsia="Arial"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4C937745"/>
    <w:multiLevelType w:val="hybridMultilevel"/>
    <w:tmpl w:val="905203F2"/>
    <w:lvl w:ilvl="0" w:tplc="5718A280">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DF621CB"/>
    <w:multiLevelType w:val="hybridMultilevel"/>
    <w:tmpl w:val="286AE65E"/>
    <w:lvl w:ilvl="0" w:tplc="E9948672">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4DF909A1"/>
    <w:multiLevelType w:val="hybridMultilevel"/>
    <w:tmpl w:val="7FA6989C"/>
    <w:lvl w:ilvl="0" w:tplc="536CBF54">
      <w:start w:val="1"/>
      <w:numFmt w:val="bullet"/>
      <w:lvlText w:val=""/>
      <w:lvlJc w:val="left"/>
      <w:pPr>
        <w:ind w:left="1080" w:hanging="360"/>
      </w:pPr>
      <w:rPr>
        <w:rFonts w:ascii="Wingdings" w:eastAsia="Arial" w:hAnsi="Wingdings"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4F53619E"/>
    <w:multiLevelType w:val="hybridMultilevel"/>
    <w:tmpl w:val="3C2E3358"/>
    <w:lvl w:ilvl="0" w:tplc="52224F4A">
      <w:start w:val="2"/>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5A4D1587"/>
    <w:multiLevelType w:val="hybridMultilevel"/>
    <w:tmpl w:val="829C24BC"/>
    <w:lvl w:ilvl="0" w:tplc="B1929AA6">
      <w:start w:val="2"/>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6DB932FB"/>
    <w:multiLevelType w:val="hybridMultilevel"/>
    <w:tmpl w:val="5E7AEE66"/>
    <w:lvl w:ilvl="0" w:tplc="9D5096AA">
      <w:start w:val="1"/>
      <w:numFmt w:val="bullet"/>
      <w:lvlText w:val=""/>
      <w:lvlJc w:val="left"/>
      <w:pPr>
        <w:ind w:left="1080" w:hanging="360"/>
      </w:pPr>
      <w:rPr>
        <w:rFonts w:ascii="Symbol" w:eastAsia="Arial"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4"/>
  </w:num>
  <w:num w:numId="2">
    <w:abstractNumId w:val="15"/>
  </w:num>
  <w:num w:numId="3">
    <w:abstractNumId w:val="8"/>
  </w:num>
  <w:num w:numId="4">
    <w:abstractNumId w:val="12"/>
  </w:num>
  <w:num w:numId="5">
    <w:abstractNumId w:val="16"/>
  </w:num>
  <w:num w:numId="6">
    <w:abstractNumId w:val="13"/>
  </w:num>
  <w:num w:numId="7">
    <w:abstractNumId w:val="14"/>
  </w:num>
  <w:num w:numId="8">
    <w:abstractNumId w:val="6"/>
  </w:num>
  <w:num w:numId="9">
    <w:abstractNumId w:val="10"/>
  </w:num>
  <w:num w:numId="10">
    <w:abstractNumId w:val="11"/>
  </w:num>
  <w:num w:numId="11">
    <w:abstractNumId w:val="0"/>
  </w:num>
  <w:num w:numId="12">
    <w:abstractNumId w:val="7"/>
  </w:num>
  <w:num w:numId="13">
    <w:abstractNumId w:val="3"/>
  </w:num>
  <w:num w:numId="14">
    <w:abstractNumId w:val="9"/>
  </w:num>
  <w:num w:numId="15">
    <w:abstractNumId w:val="1"/>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2B5C82"/>
    <w:rsid w:val="00004B44"/>
    <w:rsid w:val="0000506E"/>
    <w:rsid w:val="000104F0"/>
    <w:rsid w:val="00013BA5"/>
    <w:rsid w:val="00035215"/>
    <w:rsid w:val="00043D52"/>
    <w:rsid w:val="00044C3C"/>
    <w:rsid w:val="00044D63"/>
    <w:rsid w:val="00046C50"/>
    <w:rsid w:val="00047A0C"/>
    <w:rsid w:val="00051028"/>
    <w:rsid w:val="000518DB"/>
    <w:rsid w:val="000766A0"/>
    <w:rsid w:val="00085330"/>
    <w:rsid w:val="000B4B09"/>
    <w:rsid w:val="000B6E91"/>
    <w:rsid w:val="000C3B84"/>
    <w:rsid w:val="000D37C7"/>
    <w:rsid w:val="000E5E60"/>
    <w:rsid w:val="000F145D"/>
    <w:rsid w:val="000F5F6F"/>
    <w:rsid w:val="0010640A"/>
    <w:rsid w:val="00113FCD"/>
    <w:rsid w:val="00116BA4"/>
    <w:rsid w:val="00123309"/>
    <w:rsid w:val="00135239"/>
    <w:rsid w:val="00135DA1"/>
    <w:rsid w:val="0014464B"/>
    <w:rsid w:val="0017051A"/>
    <w:rsid w:val="001744F0"/>
    <w:rsid w:val="00183DA6"/>
    <w:rsid w:val="00192495"/>
    <w:rsid w:val="001A787F"/>
    <w:rsid w:val="001B5CC0"/>
    <w:rsid w:val="001C3228"/>
    <w:rsid w:val="001E7913"/>
    <w:rsid w:val="002078C4"/>
    <w:rsid w:val="002240BA"/>
    <w:rsid w:val="00224F92"/>
    <w:rsid w:val="0023686D"/>
    <w:rsid w:val="002447C7"/>
    <w:rsid w:val="00246F19"/>
    <w:rsid w:val="002626DF"/>
    <w:rsid w:val="0026534B"/>
    <w:rsid w:val="002A247F"/>
    <w:rsid w:val="002A523F"/>
    <w:rsid w:val="002B5C82"/>
    <w:rsid w:val="002B67C6"/>
    <w:rsid w:val="002B68D4"/>
    <w:rsid w:val="002B6967"/>
    <w:rsid w:val="002B7669"/>
    <w:rsid w:val="002C572E"/>
    <w:rsid w:val="00303B90"/>
    <w:rsid w:val="0030407C"/>
    <w:rsid w:val="00312FF9"/>
    <w:rsid w:val="00317C00"/>
    <w:rsid w:val="00317DC6"/>
    <w:rsid w:val="00321B96"/>
    <w:rsid w:val="00330BAA"/>
    <w:rsid w:val="003347D5"/>
    <w:rsid w:val="0036079E"/>
    <w:rsid w:val="00361A26"/>
    <w:rsid w:val="00362C70"/>
    <w:rsid w:val="00363325"/>
    <w:rsid w:val="0036535F"/>
    <w:rsid w:val="00374191"/>
    <w:rsid w:val="003A6965"/>
    <w:rsid w:val="003B23AD"/>
    <w:rsid w:val="003B2658"/>
    <w:rsid w:val="003B7647"/>
    <w:rsid w:val="003C0374"/>
    <w:rsid w:val="004077BE"/>
    <w:rsid w:val="004079E0"/>
    <w:rsid w:val="00450E63"/>
    <w:rsid w:val="00450F35"/>
    <w:rsid w:val="004518AC"/>
    <w:rsid w:val="004627C0"/>
    <w:rsid w:val="00472A36"/>
    <w:rsid w:val="00475C2F"/>
    <w:rsid w:val="00490F67"/>
    <w:rsid w:val="004917E3"/>
    <w:rsid w:val="0049737D"/>
    <w:rsid w:val="004C6ADF"/>
    <w:rsid w:val="004E1EC5"/>
    <w:rsid w:val="004F4DC8"/>
    <w:rsid w:val="004F52A4"/>
    <w:rsid w:val="005220A4"/>
    <w:rsid w:val="00522D90"/>
    <w:rsid w:val="00537785"/>
    <w:rsid w:val="005434F5"/>
    <w:rsid w:val="005466B3"/>
    <w:rsid w:val="00563C8B"/>
    <w:rsid w:val="00565271"/>
    <w:rsid w:val="00577F8D"/>
    <w:rsid w:val="0058548F"/>
    <w:rsid w:val="005859E5"/>
    <w:rsid w:val="005B1131"/>
    <w:rsid w:val="005B1AEC"/>
    <w:rsid w:val="005B3425"/>
    <w:rsid w:val="005B6004"/>
    <w:rsid w:val="005C6F92"/>
    <w:rsid w:val="005D664A"/>
    <w:rsid w:val="005D683A"/>
    <w:rsid w:val="005E29C3"/>
    <w:rsid w:val="005E7B96"/>
    <w:rsid w:val="005F4AC0"/>
    <w:rsid w:val="005F5041"/>
    <w:rsid w:val="005F6216"/>
    <w:rsid w:val="005F7CE5"/>
    <w:rsid w:val="006072B1"/>
    <w:rsid w:val="0064573C"/>
    <w:rsid w:val="006503B3"/>
    <w:rsid w:val="00651DB9"/>
    <w:rsid w:val="0065448F"/>
    <w:rsid w:val="006717EC"/>
    <w:rsid w:val="00676A22"/>
    <w:rsid w:val="00683680"/>
    <w:rsid w:val="00686305"/>
    <w:rsid w:val="006938A3"/>
    <w:rsid w:val="00694D33"/>
    <w:rsid w:val="00696A08"/>
    <w:rsid w:val="006A41E2"/>
    <w:rsid w:val="006B0669"/>
    <w:rsid w:val="006D12D7"/>
    <w:rsid w:val="006D3EFB"/>
    <w:rsid w:val="006E434B"/>
    <w:rsid w:val="006E4B9E"/>
    <w:rsid w:val="00712836"/>
    <w:rsid w:val="00735392"/>
    <w:rsid w:val="00741CA8"/>
    <w:rsid w:val="00750F71"/>
    <w:rsid w:val="00751BA0"/>
    <w:rsid w:val="007558E8"/>
    <w:rsid w:val="00755DB6"/>
    <w:rsid w:val="00757A93"/>
    <w:rsid w:val="007653EF"/>
    <w:rsid w:val="007667AF"/>
    <w:rsid w:val="00772AEA"/>
    <w:rsid w:val="0077569F"/>
    <w:rsid w:val="00783F3C"/>
    <w:rsid w:val="00795DAA"/>
    <w:rsid w:val="007E3148"/>
    <w:rsid w:val="007F0398"/>
    <w:rsid w:val="007F666E"/>
    <w:rsid w:val="00815FD5"/>
    <w:rsid w:val="008223B5"/>
    <w:rsid w:val="0082742C"/>
    <w:rsid w:val="008350F5"/>
    <w:rsid w:val="0086173A"/>
    <w:rsid w:val="008664D7"/>
    <w:rsid w:val="00871EE6"/>
    <w:rsid w:val="00886F55"/>
    <w:rsid w:val="008915CD"/>
    <w:rsid w:val="008A5952"/>
    <w:rsid w:val="008D4029"/>
    <w:rsid w:val="008D6975"/>
    <w:rsid w:val="008D7F20"/>
    <w:rsid w:val="008E2B4C"/>
    <w:rsid w:val="008F16F5"/>
    <w:rsid w:val="009067D1"/>
    <w:rsid w:val="00916050"/>
    <w:rsid w:val="0091737C"/>
    <w:rsid w:val="00925718"/>
    <w:rsid w:val="0093083E"/>
    <w:rsid w:val="00932C77"/>
    <w:rsid w:val="009522E3"/>
    <w:rsid w:val="00955605"/>
    <w:rsid w:val="0095651B"/>
    <w:rsid w:val="00972D20"/>
    <w:rsid w:val="00992F2D"/>
    <w:rsid w:val="009A0CE6"/>
    <w:rsid w:val="009A3FC6"/>
    <w:rsid w:val="009A6778"/>
    <w:rsid w:val="009B4CEB"/>
    <w:rsid w:val="009B5708"/>
    <w:rsid w:val="009D0B65"/>
    <w:rsid w:val="009E1956"/>
    <w:rsid w:val="009E3C13"/>
    <w:rsid w:val="009E704A"/>
    <w:rsid w:val="00A05394"/>
    <w:rsid w:val="00A05AC0"/>
    <w:rsid w:val="00A13A89"/>
    <w:rsid w:val="00A15149"/>
    <w:rsid w:val="00A328DB"/>
    <w:rsid w:val="00A34F64"/>
    <w:rsid w:val="00A36288"/>
    <w:rsid w:val="00A44912"/>
    <w:rsid w:val="00A47001"/>
    <w:rsid w:val="00A600FD"/>
    <w:rsid w:val="00A71224"/>
    <w:rsid w:val="00A737B0"/>
    <w:rsid w:val="00A84CED"/>
    <w:rsid w:val="00A864E9"/>
    <w:rsid w:val="00A91E2E"/>
    <w:rsid w:val="00A933DF"/>
    <w:rsid w:val="00A954A2"/>
    <w:rsid w:val="00AA2521"/>
    <w:rsid w:val="00AB3F13"/>
    <w:rsid w:val="00AC0DBE"/>
    <w:rsid w:val="00AC2335"/>
    <w:rsid w:val="00AC76F7"/>
    <w:rsid w:val="00AD66F4"/>
    <w:rsid w:val="00AD7069"/>
    <w:rsid w:val="00AE0675"/>
    <w:rsid w:val="00AE092C"/>
    <w:rsid w:val="00AF2B56"/>
    <w:rsid w:val="00B1028A"/>
    <w:rsid w:val="00B403AC"/>
    <w:rsid w:val="00B569F8"/>
    <w:rsid w:val="00B649CB"/>
    <w:rsid w:val="00B74948"/>
    <w:rsid w:val="00B80604"/>
    <w:rsid w:val="00BB12EF"/>
    <w:rsid w:val="00BC76CD"/>
    <w:rsid w:val="00C101E3"/>
    <w:rsid w:val="00C12376"/>
    <w:rsid w:val="00C31D66"/>
    <w:rsid w:val="00C36494"/>
    <w:rsid w:val="00C45221"/>
    <w:rsid w:val="00C46B05"/>
    <w:rsid w:val="00C527E8"/>
    <w:rsid w:val="00C712F6"/>
    <w:rsid w:val="00C740F7"/>
    <w:rsid w:val="00C86F31"/>
    <w:rsid w:val="00C972D2"/>
    <w:rsid w:val="00CB5800"/>
    <w:rsid w:val="00CC32D7"/>
    <w:rsid w:val="00CC5EA3"/>
    <w:rsid w:val="00CC78E8"/>
    <w:rsid w:val="00CD2E45"/>
    <w:rsid w:val="00CD5841"/>
    <w:rsid w:val="00CE5C9E"/>
    <w:rsid w:val="00CF0FEB"/>
    <w:rsid w:val="00D01CB1"/>
    <w:rsid w:val="00D06C6C"/>
    <w:rsid w:val="00D07D76"/>
    <w:rsid w:val="00D2696D"/>
    <w:rsid w:val="00D26A9A"/>
    <w:rsid w:val="00D26C84"/>
    <w:rsid w:val="00D277D3"/>
    <w:rsid w:val="00D35861"/>
    <w:rsid w:val="00D365D7"/>
    <w:rsid w:val="00D45809"/>
    <w:rsid w:val="00D53C84"/>
    <w:rsid w:val="00D66038"/>
    <w:rsid w:val="00D769A3"/>
    <w:rsid w:val="00D93ABD"/>
    <w:rsid w:val="00DA034D"/>
    <w:rsid w:val="00DB470F"/>
    <w:rsid w:val="00DC6F42"/>
    <w:rsid w:val="00DE5F6A"/>
    <w:rsid w:val="00DF281D"/>
    <w:rsid w:val="00E133C8"/>
    <w:rsid w:val="00E16A60"/>
    <w:rsid w:val="00E17503"/>
    <w:rsid w:val="00E42C00"/>
    <w:rsid w:val="00E504AD"/>
    <w:rsid w:val="00E56000"/>
    <w:rsid w:val="00E655C5"/>
    <w:rsid w:val="00E720FE"/>
    <w:rsid w:val="00E757A8"/>
    <w:rsid w:val="00E86DCE"/>
    <w:rsid w:val="00E973B4"/>
    <w:rsid w:val="00EA5AAC"/>
    <w:rsid w:val="00EB5E52"/>
    <w:rsid w:val="00EB6849"/>
    <w:rsid w:val="00EC7908"/>
    <w:rsid w:val="00ED12CB"/>
    <w:rsid w:val="00EF43D7"/>
    <w:rsid w:val="00F254A6"/>
    <w:rsid w:val="00F27703"/>
    <w:rsid w:val="00F33766"/>
    <w:rsid w:val="00F40CB3"/>
    <w:rsid w:val="00F443E0"/>
    <w:rsid w:val="00F44A0F"/>
    <w:rsid w:val="00F569A1"/>
    <w:rsid w:val="00F65CCD"/>
    <w:rsid w:val="00F75A86"/>
    <w:rsid w:val="00F76A73"/>
    <w:rsid w:val="00F77FC8"/>
    <w:rsid w:val="00F8475B"/>
    <w:rsid w:val="00FC0601"/>
    <w:rsid w:val="00FC13AB"/>
    <w:rsid w:val="00FC557E"/>
    <w:rsid w:val="00FC7CF5"/>
    <w:rsid w:val="00FD7086"/>
    <w:rsid w:val="00FE6CC8"/>
    <w:rsid w:val="00FF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AAA60-6EC3-4878-A37E-8762E14A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64"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C82"/>
    <w:pPr>
      <w:ind w:left="720"/>
      <w:contextualSpacing/>
    </w:pPr>
    <w:rPr>
      <w:rFonts w:ascii="Arial" w:eastAsia="Arial" w:hAnsi="Arial" w:cs="Times New Roman"/>
      <w:lang w:val="vi-VN"/>
    </w:rPr>
  </w:style>
  <w:style w:type="paragraph" w:styleId="Header">
    <w:name w:val="header"/>
    <w:basedOn w:val="Normal"/>
    <w:link w:val="HeaderChar"/>
    <w:uiPriority w:val="99"/>
    <w:semiHidden/>
    <w:unhideWhenUsed/>
    <w:rsid w:val="002B5C82"/>
    <w:pPr>
      <w:tabs>
        <w:tab w:val="center" w:pos="4513"/>
        <w:tab w:val="right" w:pos="9026"/>
      </w:tabs>
      <w:spacing w:line="240" w:lineRule="auto"/>
    </w:pPr>
    <w:rPr>
      <w:rFonts w:ascii="Arial" w:eastAsia="Arial" w:hAnsi="Arial" w:cs="Times New Roman"/>
      <w:lang w:val="vi-VN"/>
    </w:rPr>
  </w:style>
  <w:style w:type="character" w:customStyle="1" w:styleId="HeaderChar">
    <w:name w:val="Header Char"/>
    <w:basedOn w:val="DefaultParagraphFont"/>
    <w:link w:val="Header"/>
    <w:uiPriority w:val="99"/>
    <w:semiHidden/>
    <w:rsid w:val="002B5C82"/>
    <w:rPr>
      <w:rFonts w:ascii="Arial" w:eastAsia="Arial" w:hAnsi="Arial" w:cs="Times New Roman"/>
      <w:lang w:val="vi-VN"/>
    </w:rPr>
  </w:style>
  <w:style w:type="paragraph" w:styleId="Footer">
    <w:name w:val="footer"/>
    <w:basedOn w:val="Normal"/>
    <w:link w:val="FooterChar"/>
    <w:uiPriority w:val="99"/>
    <w:unhideWhenUsed/>
    <w:rsid w:val="002B5C82"/>
    <w:pPr>
      <w:tabs>
        <w:tab w:val="center" w:pos="4513"/>
        <w:tab w:val="right" w:pos="9026"/>
      </w:tabs>
      <w:spacing w:line="240" w:lineRule="auto"/>
    </w:pPr>
    <w:rPr>
      <w:rFonts w:ascii="Arial" w:eastAsia="Arial" w:hAnsi="Arial" w:cs="Times New Roman"/>
      <w:lang w:val="vi-VN"/>
    </w:rPr>
  </w:style>
  <w:style w:type="character" w:customStyle="1" w:styleId="FooterChar">
    <w:name w:val="Footer Char"/>
    <w:basedOn w:val="DefaultParagraphFont"/>
    <w:link w:val="Footer"/>
    <w:uiPriority w:val="99"/>
    <w:rsid w:val="002B5C82"/>
    <w:rPr>
      <w:rFonts w:ascii="Arial" w:eastAsia="Arial" w:hAnsi="Arial" w:cs="Times New Roman"/>
      <w:lang w:val="vi-VN"/>
    </w:rPr>
  </w:style>
  <w:style w:type="paragraph" w:styleId="NormalWeb">
    <w:name w:val="Normal (Web)"/>
    <w:basedOn w:val="Normal"/>
    <w:uiPriority w:val="99"/>
    <w:rsid w:val="002B5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5C82"/>
    <w:rPr>
      <w:rFonts w:cs="Times New Roman"/>
    </w:rPr>
  </w:style>
  <w:style w:type="paragraph" w:styleId="BodyTextIndent2">
    <w:name w:val="Body Text Indent 2"/>
    <w:basedOn w:val="Normal"/>
    <w:link w:val="BodyTextIndent2Char"/>
    <w:rsid w:val="002B5C82"/>
    <w:pPr>
      <w:spacing w:line="240" w:lineRule="auto"/>
    </w:pPr>
    <w:rPr>
      <w:rFonts w:ascii=".VnTimeH" w:eastAsia="Batang" w:hAnsi=".VnTimeH" w:cs="Times New Roman"/>
      <w:color w:val="000000"/>
      <w:sz w:val="20"/>
      <w:szCs w:val="28"/>
      <w:lang w:val="vi-VN"/>
    </w:rPr>
  </w:style>
  <w:style w:type="character" w:customStyle="1" w:styleId="BodyTextIndent2Char">
    <w:name w:val="Body Text Indent 2 Char"/>
    <w:basedOn w:val="DefaultParagraphFont"/>
    <w:link w:val="BodyTextIndent2"/>
    <w:rsid w:val="002B5C82"/>
    <w:rPr>
      <w:rFonts w:ascii=".VnTimeH" w:eastAsia="Batang" w:hAnsi=".VnTimeH" w:cs="Times New Roman"/>
      <w:color w:val="000000"/>
      <w:sz w:val="20"/>
      <w:szCs w:val="28"/>
      <w:lang w:val="vi-VN"/>
    </w:rPr>
  </w:style>
  <w:style w:type="paragraph" w:styleId="BalloonText">
    <w:name w:val="Balloon Text"/>
    <w:basedOn w:val="Normal"/>
    <w:link w:val="BalloonTextChar"/>
    <w:uiPriority w:val="99"/>
    <w:semiHidden/>
    <w:unhideWhenUsed/>
    <w:rsid w:val="002B5C82"/>
    <w:pPr>
      <w:spacing w:line="240" w:lineRule="auto"/>
    </w:pPr>
    <w:rPr>
      <w:rFonts w:ascii="Tahoma" w:eastAsia="Arial" w:hAnsi="Tahoma" w:cs="Tahoma"/>
      <w:sz w:val="16"/>
      <w:szCs w:val="16"/>
      <w:lang w:val="vi-VN"/>
    </w:rPr>
  </w:style>
  <w:style w:type="character" w:customStyle="1" w:styleId="BalloonTextChar">
    <w:name w:val="Balloon Text Char"/>
    <w:basedOn w:val="DefaultParagraphFont"/>
    <w:link w:val="BalloonText"/>
    <w:uiPriority w:val="99"/>
    <w:semiHidden/>
    <w:rsid w:val="002B5C82"/>
    <w:rPr>
      <w:rFonts w:ascii="Tahoma" w:eastAsia="Arial" w:hAnsi="Tahoma" w:cs="Tahoma"/>
      <w:sz w:val="16"/>
      <w:szCs w:val="16"/>
      <w:lang w:val="vi-VN"/>
    </w:rPr>
  </w:style>
  <w:style w:type="character" w:styleId="Hyperlink">
    <w:name w:val="Hyperlink"/>
    <w:basedOn w:val="DefaultParagraphFont"/>
    <w:uiPriority w:val="99"/>
    <w:semiHidden/>
    <w:unhideWhenUsed/>
    <w:rsid w:val="002B5C82"/>
    <w:rPr>
      <w:color w:val="0000FF"/>
      <w:u w:val="single"/>
    </w:rPr>
  </w:style>
  <w:style w:type="character" w:styleId="Strong">
    <w:name w:val="Strong"/>
    <w:basedOn w:val="DefaultParagraphFont"/>
    <w:uiPriority w:val="22"/>
    <w:qFormat/>
    <w:rsid w:val="002B5C82"/>
    <w:rPr>
      <w:b/>
      <w:bCs/>
    </w:rPr>
  </w:style>
  <w:style w:type="table" w:styleId="TableGrid">
    <w:name w:val="Table Grid"/>
    <w:basedOn w:val="TableNormal"/>
    <w:uiPriority w:val="59"/>
    <w:rsid w:val="002B5C82"/>
    <w:pPr>
      <w:spacing w:line="240" w:lineRule="auto"/>
    </w:pPr>
    <w:rPr>
      <w:rFonts w:ascii="Arial" w:eastAsia="Arial" w:hAnsi="Arial"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A470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929B3-1653-4687-A735-F1914D08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2512</TotalTime>
  <Pages>15</Pages>
  <Words>6073</Words>
  <Characters>34622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chauthiquynhvinh</dc:creator>
  <cp:lastModifiedBy>Admin</cp:lastModifiedBy>
  <cp:revision>121</cp:revision>
  <cp:lastPrinted>2019-06-07T02:37:00Z</cp:lastPrinted>
  <dcterms:created xsi:type="dcterms:W3CDTF">2019-05-03T03:40:00Z</dcterms:created>
  <dcterms:modified xsi:type="dcterms:W3CDTF">2019-08-08T03:45:00Z</dcterms:modified>
</cp:coreProperties>
</file>